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4" w:rsidRPr="00D94382" w:rsidRDefault="006F16A4" w:rsidP="00157A32">
      <w:pPr>
        <w:shd w:val="clear" w:color="auto" w:fill="FFFFFF"/>
        <w:ind w:left="108"/>
        <w:jc w:val="center"/>
        <w:rPr>
          <w:b/>
          <w:bCs/>
          <w:sz w:val="28"/>
          <w:szCs w:val="28"/>
          <w:lang w:val="uk-UA"/>
        </w:rPr>
      </w:pPr>
      <w:r w:rsidRPr="00D94382">
        <w:rPr>
          <w:b/>
          <w:bCs/>
          <w:sz w:val="28"/>
          <w:szCs w:val="28"/>
          <w:lang w:val="uk-UA"/>
        </w:rPr>
        <w:t>Р Е Г Л А М Е Н Т</w:t>
      </w:r>
    </w:p>
    <w:p w:rsidR="006F16A4" w:rsidRPr="00D94382" w:rsidRDefault="006F16A4" w:rsidP="00157A32">
      <w:pPr>
        <w:shd w:val="clear" w:color="auto" w:fill="FFFFFF"/>
        <w:ind w:left="108"/>
        <w:jc w:val="center"/>
        <w:rPr>
          <w:b/>
          <w:bCs/>
          <w:sz w:val="28"/>
          <w:szCs w:val="28"/>
          <w:lang w:val="uk-UA"/>
        </w:rPr>
      </w:pPr>
      <w:r w:rsidRPr="00D94382">
        <w:rPr>
          <w:b/>
          <w:bCs/>
          <w:sz w:val="28"/>
          <w:szCs w:val="28"/>
          <w:lang w:val="uk-UA"/>
        </w:rPr>
        <w:t>проведення</w:t>
      </w:r>
    </w:p>
    <w:p w:rsidR="006F16A4" w:rsidRPr="00D94382" w:rsidRDefault="0016782E" w:rsidP="00157A32">
      <w:pPr>
        <w:shd w:val="clear" w:color="auto" w:fill="FFFFFF"/>
        <w:ind w:left="108"/>
        <w:jc w:val="center"/>
        <w:rPr>
          <w:b/>
          <w:bCs/>
          <w:sz w:val="28"/>
          <w:szCs w:val="28"/>
          <w:lang w:val="uk-UA"/>
        </w:rPr>
      </w:pPr>
      <w:r w:rsidRPr="00D94382">
        <w:rPr>
          <w:b/>
          <w:bCs/>
          <w:sz w:val="28"/>
          <w:szCs w:val="28"/>
          <w:lang w:val="uk-UA"/>
        </w:rPr>
        <w:t>регіонального</w:t>
      </w:r>
      <w:r w:rsidR="006F16A4" w:rsidRPr="00D94382">
        <w:rPr>
          <w:b/>
          <w:bCs/>
          <w:sz w:val="28"/>
          <w:szCs w:val="28"/>
          <w:lang w:val="uk-UA"/>
        </w:rPr>
        <w:t xml:space="preserve"> </w:t>
      </w:r>
      <w:bookmarkStart w:id="0" w:name="OLE_LINK2"/>
      <w:bookmarkStart w:id="1" w:name="OLE_LINK1"/>
      <w:r w:rsidRPr="00D94382">
        <w:rPr>
          <w:b/>
          <w:bCs/>
          <w:sz w:val="28"/>
          <w:szCs w:val="28"/>
          <w:lang w:val="uk-UA"/>
        </w:rPr>
        <w:t>(</w:t>
      </w:r>
      <w:r w:rsidR="006F16A4" w:rsidRPr="00D94382">
        <w:rPr>
          <w:b/>
          <w:bCs/>
          <w:sz w:val="28"/>
          <w:szCs w:val="28"/>
          <w:lang w:val="uk-UA"/>
        </w:rPr>
        <w:t>обласного</w:t>
      </w:r>
      <w:r w:rsidRPr="00D94382">
        <w:rPr>
          <w:b/>
          <w:bCs/>
          <w:sz w:val="28"/>
          <w:szCs w:val="28"/>
          <w:lang w:val="uk-UA"/>
        </w:rPr>
        <w:t>)</w:t>
      </w:r>
      <w:r w:rsidR="006F16A4" w:rsidRPr="00D94382">
        <w:rPr>
          <w:b/>
          <w:bCs/>
          <w:sz w:val="28"/>
          <w:szCs w:val="28"/>
          <w:lang w:val="uk-UA"/>
        </w:rPr>
        <w:t xml:space="preserve"> етапу Всеукраїнської краєзнавчої акції учнівської молоді «Українська революція: 100 років надії і боротьби»</w:t>
      </w:r>
    </w:p>
    <w:bookmarkEnd w:id="0"/>
    <w:bookmarkEnd w:id="1"/>
    <w:p w:rsidR="006F16A4" w:rsidRPr="00D94382" w:rsidRDefault="006F16A4" w:rsidP="00157A32">
      <w:pPr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</w:p>
    <w:p w:rsidR="00706870" w:rsidRPr="00706870" w:rsidRDefault="006F16A4" w:rsidP="00157A32">
      <w:pPr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2" w:name="n15"/>
      <w:bookmarkEnd w:id="2"/>
      <w:r w:rsidRPr="00D94382">
        <w:rPr>
          <w:sz w:val="28"/>
          <w:szCs w:val="28"/>
          <w:bdr w:val="none" w:sz="0" w:space="0" w:color="auto" w:frame="1"/>
          <w:lang w:val="uk-UA"/>
        </w:rPr>
        <w:t>У відповідності до Указів Президента України від 22 січня 2016 року</w:t>
      </w:r>
      <w:r w:rsidRPr="00D94382">
        <w:rPr>
          <w:sz w:val="28"/>
          <w:szCs w:val="28"/>
          <w:bdr w:val="none" w:sz="0" w:space="0" w:color="auto" w:frame="1"/>
        </w:rPr>
        <w:t> </w:t>
      </w:r>
      <w:hyperlink r:id="rId9" w:tgtFrame="_blank" w:history="1">
        <w:r w:rsidRPr="00D94382">
          <w:rPr>
            <w:sz w:val="28"/>
            <w:szCs w:val="28"/>
            <w:bdr w:val="none" w:sz="0" w:space="0" w:color="auto" w:frame="1"/>
            <w:lang w:val="uk-UA"/>
          </w:rPr>
          <w:t>№ 17</w:t>
        </w:r>
      </w:hyperlink>
      <w:r w:rsidRPr="00D94382">
        <w:rPr>
          <w:sz w:val="28"/>
          <w:szCs w:val="28"/>
          <w:bdr w:val="none" w:sz="0" w:space="0" w:color="auto" w:frame="1"/>
        </w:rPr>
        <w:t> </w:t>
      </w:r>
      <w:r w:rsidRPr="00D94382">
        <w:rPr>
          <w:sz w:val="28"/>
          <w:szCs w:val="28"/>
          <w:bdr w:val="none" w:sz="0" w:space="0" w:color="auto" w:frame="1"/>
          <w:lang w:val="uk-UA"/>
        </w:rPr>
        <w:t>«Про заходи з відзначення 100-річчя подій Української революції 1917-2017 років» та від 13 жовтня 2015 року</w:t>
      </w:r>
      <w:r w:rsidRPr="00D94382">
        <w:rPr>
          <w:sz w:val="28"/>
          <w:szCs w:val="28"/>
          <w:bdr w:val="none" w:sz="0" w:space="0" w:color="auto" w:frame="1"/>
        </w:rPr>
        <w:t> </w:t>
      </w:r>
      <w:hyperlink r:id="rId10" w:tgtFrame="_blank" w:history="1">
        <w:r w:rsidRPr="00D94382">
          <w:rPr>
            <w:sz w:val="28"/>
            <w:szCs w:val="28"/>
            <w:bdr w:val="none" w:sz="0" w:space="0" w:color="auto" w:frame="1"/>
            <w:lang w:val="uk-UA"/>
          </w:rPr>
          <w:t>№ 580/15</w:t>
        </w:r>
      </w:hyperlink>
      <w:r w:rsidRPr="00D94382">
        <w:rPr>
          <w:sz w:val="28"/>
          <w:szCs w:val="28"/>
          <w:bdr w:val="none" w:sz="0" w:space="0" w:color="auto" w:frame="1"/>
        </w:rPr>
        <w:t> </w:t>
      </w:r>
      <w:r w:rsidRPr="00D94382">
        <w:rPr>
          <w:sz w:val="28"/>
          <w:szCs w:val="28"/>
          <w:bdr w:val="none" w:sz="0" w:space="0" w:color="auto" w:frame="1"/>
          <w:lang w:val="uk-UA"/>
        </w:rPr>
        <w:t>«Про стратегію національно-патріотичного виховання дітей та молоді на 2016-2020 роки»,</w:t>
      </w:r>
      <w:r w:rsidRPr="00D94382">
        <w:rPr>
          <w:sz w:val="28"/>
          <w:szCs w:val="28"/>
          <w:bdr w:val="none" w:sz="0" w:space="0" w:color="auto" w:frame="1"/>
        </w:rPr>
        <w:t> </w:t>
      </w:r>
      <w:hyperlink r:id="rId11" w:anchor="n12" w:tgtFrame="_blank" w:history="1">
        <w:r w:rsidRPr="00D94382">
          <w:rPr>
            <w:sz w:val="28"/>
            <w:szCs w:val="28"/>
            <w:bdr w:val="none" w:sz="0" w:space="0" w:color="auto" w:frame="1"/>
            <w:lang w:val="uk-UA"/>
          </w:rPr>
          <w:t>Рекомендацій парламентських слухань про становище молоді в Україні на тему: «Ціннісні орієнтири сучасної української молоді»</w:t>
        </w:r>
      </w:hyperlink>
      <w:r w:rsidRPr="00D94382">
        <w:rPr>
          <w:sz w:val="28"/>
          <w:szCs w:val="28"/>
          <w:bdr w:val="none" w:sz="0" w:space="0" w:color="auto" w:frame="1"/>
          <w:lang w:val="uk-UA"/>
        </w:rPr>
        <w:t>, схвалених Постановою Верховної Ради України від 23 лютого 2017 року № 1908-</w:t>
      </w:r>
      <w:r w:rsidRPr="00D94382">
        <w:rPr>
          <w:sz w:val="28"/>
          <w:szCs w:val="28"/>
          <w:bdr w:val="none" w:sz="0" w:space="0" w:color="auto" w:frame="1"/>
        </w:rPr>
        <w:t>VIII</w:t>
      </w:r>
      <w:r w:rsidRPr="00D94382">
        <w:rPr>
          <w:sz w:val="28"/>
          <w:szCs w:val="28"/>
          <w:bdr w:val="none" w:sz="0" w:space="0" w:color="auto" w:frame="1"/>
          <w:lang w:val="uk-UA"/>
        </w:rPr>
        <w:t xml:space="preserve">, визначає порядок проведення </w:t>
      </w:r>
      <w:r w:rsidR="00062FFA">
        <w:rPr>
          <w:sz w:val="28"/>
          <w:szCs w:val="28"/>
          <w:bdr w:val="none" w:sz="0" w:space="0" w:color="auto" w:frame="1"/>
          <w:lang w:val="uk-UA"/>
        </w:rPr>
        <w:t xml:space="preserve">I та 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 xml:space="preserve">II  турів </w:t>
      </w:r>
      <w:r w:rsidRPr="00D94382">
        <w:rPr>
          <w:sz w:val="28"/>
          <w:szCs w:val="28"/>
          <w:bdr w:val="none" w:sz="0" w:space="0" w:color="auto" w:frame="1"/>
          <w:lang w:val="uk-UA"/>
        </w:rPr>
        <w:t>Всеукраїнської краєзнавчої акції учнівської молоді «Українська революція: 100 років надії і борот</w:t>
      </w:r>
      <w:r w:rsidR="00C21482" w:rsidRPr="00D94382">
        <w:rPr>
          <w:sz w:val="28"/>
          <w:szCs w:val="28"/>
          <w:bdr w:val="none" w:sz="0" w:space="0" w:color="auto" w:frame="1"/>
          <w:lang w:val="uk-UA"/>
        </w:rPr>
        <w:t>ьби» у 2018-2021 роках</w:t>
      </w:r>
      <w:r w:rsidR="00706870">
        <w:rPr>
          <w:sz w:val="28"/>
          <w:szCs w:val="28"/>
          <w:bdr w:val="none" w:sz="0" w:space="0" w:color="auto" w:frame="1"/>
          <w:lang w:val="uk-UA"/>
        </w:rPr>
        <w:t>, у відповідності до листа Департаменту освіти і науки Запорізької обласної ради від 25.07.2018 року № 3098/03.214 «Про проведення</w:t>
      </w:r>
      <w:r w:rsidR="00706870" w:rsidRPr="00706870">
        <w:rPr>
          <w:b/>
          <w:bCs/>
          <w:sz w:val="28"/>
          <w:szCs w:val="28"/>
          <w:lang w:val="uk-UA"/>
        </w:rPr>
        <w:t xml:space="preserve"> </w:t>
      </w:r>
      <w:r w:rsidR="00706870" w:rsidRPr="00706870">
        <w:rPr>
          <w:bCs/>
          <w:sz w:val="28"/>
          <w:szCs w:val="28"/>
          <w:bdr w:val="none" w:sz="0" w:space="0" w:color="auto" w:frame="1"/>
          <w:lang w:val="uk-UA"/>
        </w:rPr>
        <w:t>Всеукраїнської краєзнавчої акції учнівської молоді «Українська революція: 100 років надії і боротьби»</w:t>
      </w:r>
      <w:r w:rsidR="00706870">
        <w:rPr>
          <w:bCs/>
          <w:sz w:val="28"/>
          <w:szCs w:val="28"/>
          <w:bdr w:val="none" w:sz="0" w:space="0" w:color="auto" w:frame="1"/>
          <w:lang w:val="uk-UA"/>
        </w:rPr>
        <w:t xml:space="preserve"> (далі – Акція).</w:t>
      </w:r>
    </w:p>
    <w:p w:rsidR="00C4579D" w:rsidRPr="00D94382" w:rsidRDefault="00C4579D" w:rsidP="00157A32">
      <w:pPr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C4579D" w:rsidRPr="00D94382" w:rsidRDefault="006263DD" w:rsidP="00157A32">
      <w:pPr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1.</w:t>
      </w:r>
      <w:r w:rsidR="00C4579D" w:rsidRPr="00D94382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C4579D" w:rsidRPr="00706870">
        <w:rPr>
          <w:b/>
          <w:sz w:val="28"/>
          <w:szCs w:val="28"/>
          <w:bdr w:val="none" w:sz="0" w:space="0" w:color="auto" w:frame="1"/>
          <w:lang w:val="uk-UA"/>
        </w:rPr>
        <w:t>Мет</w:t>
      </w:r>
      <w:r w:rsidR="00C4579D" w:rsidRPr="00D94382">
        <w:rPr>
          <w:b/>
          <w:sz w:val="28"/>
          <w:szCs w:val="28"/>
          <w:bdr w:val="none" w:sz="0" w:space="0" w:color="auto" w:frame="1"/>
          <w:lang w:val="uk-UA"/>
        </w:rPr>
        <w:t>а</w:t>
      </w:r>
      <w:r w:rsidR="00C21482" w:rsidRPr="0070687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C21482" w:rsidRPr="00D94382">
        <w:rPr>
          <w:b/>
          <w:sz w:val="28"/>
          <w:szCs w:val="28"/>
          <w:bdr w:val="none" w:sz="0" w:space="0" w:color="auto" w:frame="1"/>
          <w:lang w:val="uk-UA"/>
        </w:rPr>
        <w:t>А</w:t>
      </w:r>
      <w:r w:rsidR="006F16A4" w:rsidRPr="00706870">
        <w:rPr>
          <w:b/>
          <w:sz w:val="28"/>
          <w:szCs w:val="28"/>
          <w:bdr w:val="none" w:sz="0" w:space="0" w:color="auto" w:frame="1"/>
          <w:lang w:val="uk-UA"/>
        </w:rPr>
        <w:t>кції</w:t>
      </w:r>
    </w:p>
    <w:p w:rsidR="00C4579D" w:rsidRPr="00D94382" w:rsidRDefault="00C4579D" w:rsidP="00157A32">
      <w:pPr>
        <w:jc w:val="center"/>
        <w:textAlignment w:val="baseline"/>
        <w:rPr>
          <w:sz w:val="8"/>
          <w:szCs w:val="8"/>
          <w:bdr w:val="none" w:sz="0" w:space="0" w:color="auto" w:frame="1"/>
          <w:lang w:val="uk-UA"/>
        </w:rPr>
      </w:pPr>
    </w:p>
    <w:p w:rsidR="00E16EB7" w:rsidRPr="00D94382" w:rsidRDefault="00C4579D" w:rsidP="00157A32">
      <w:pPr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4382">
        <w:rPr>
          <w:sz w:val="28"/>
          <w:szCs w:val="28"/>
          <w:bdr w:val="none" w:sz="0" w:space="0" w:color="auto" w:frame="1"/>
          <w:lang w:val="uk-UA"/>
        </w:rPr>
        <w:t>Г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ромадянське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виховання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дітей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молоді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на засадах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історичної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правди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боротьбу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українського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народу за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6F16A4" w:rsidRPr="00D94382">
        <w:rPr>
          <w:sz w:val="28"/>
          <w:szCs w:val="28"/>
          <w:bdr w:val="none" w:sz="0" w:space="0" w:color="auto" w:frame="1"/>
        </w:rPr>
        <w:t>незалежність</w:t>
      </w:r>
      <w:proofErr w:type="spellEnd"/>
      <w:r w:rsidR="006F16A4" w:rsidRPr="00D94382">
        <w:rPr>
          <w:sz w:val="28"/>
          <w:szCs w:val="28"/>
          <w:bdr w:val="none" w:sz="0" w:space="0" w:color="auto" w:frame="1"/>
        </w:rPr>
        <w:t>.</w:t>
      </w:r>
      <w:bookmarkStart w:id="3" w:name="n17"/>
      <w:bookmarkEnd w:id="3"/>
    </w:p>
    <w:p w:rsidR="00C4579D" w:rsidRPr="00D94382" w:rsidRDefault="00C4579D" w:rsidP="00157A32">
      <w:pPr>
        <w:ind w:firstLine="255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4579D" w:rsidRPr="00D94382" w:rsidRDefault="00C4579D" w:rsidP="00157A32">
      <w:pPr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D94382">
        <w:rPr>
          <w:b/>
          <w:sz w:val="28"/>
          <w:szCs w:val="28"/>
          <w:bdr w:val="none" w:sz="0" w:space="0" w:color="auto" w:frame="1"/>
          <w:lang w:val="uk-UA"/>
        </w:rPr>
        <w:t>2. Основні завдання Акції:</w:t>
      </w:r>
    </w:p>
    <w:p w:rsidR="006F16A4" w:rsidRPr="00D94382" w:rsidRDefault="006F16A4" w:rsidP="00157A32">
      <w:pPr>
        <w:pStyle w:val="a3"/>
        <w:numPr>
          <w:ilvl w:val="0"/>
          <w:numId w:val="1"/>
        </w:numPr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4" w:name="n18"/>
      <w:bookmarkEnd w:id="4"/>
      <w:r w:rsidRPr="00D94382">
        <w:rPr>
          <w:sz w:val="28"/>
          <w:szCs w:val="28"/>
          <w:bdr w:val="none" w:sz="0" w:space="0" w:color="auto" w:frame="1"/>
          <w:lang w:val="uk-UA"/>
        </w:rPr>
        <w:t>вивчення подій, фактів, наслідків та здобутків Української революції;</w:t>
      </w:r>
    </w:p>
    <w:p w:rsidR="006F16A4" w:rsidRPr="00D94382" w:rsidRDefault="006F16A4" w:rsidP="00157A32">
      <w:pPr>
        <w:pStyle w:val="a3"/>
        <w:numPr>
          <w:ilvl w:val="0"/>
          <w:numId w:val="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" w:name="n19"/>
      <w:bookmarkEnd w:id="5"/>
      <w:r w:rsidRPr="00D94382">
        <w:rPr>
          <w:sz w:val="28"/>
          <w:szCs w:val="28"/>
          <w:bdr w:val="none" w:sz="0" w:space="0" w:color="auto" w:frame="1"/>
          <w:lang w:val="uk-UA"/>
        </w:rPr>
        <w:t xml:space="preserve">сприяння науковим, краєзнавчим дослідженням </w:t>
      </w:r>
      <w:proofErr w:type="spellStart"/>
      <w:r w:rsidRPr="00D94382">
        <w:rPr>
          <w:sz w:val="28"/>
          <w:szCs w:val="28"/>
          <w:bdr w:val="none" w:sz="0" w:space="0" w:color="auto" w:frame="1"/>
          <w:lang w:val="uk-UA"/>
        </w:rPr>
        <w:t>державотвор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чих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процесів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044BD3" w:rsidRPr="00044BD3" w:rsidRDefault="006F16A4" w:rsidP="00157A32">
      <w:pPr>
        <w:pStyle w:val="a3"/>
        <w:numPr>
          <w:ilvl w:val="0"/>
          <w:numId w:val="2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6" w:name="n20"/>
      <w:bookmarkEnd w:id="6"/>
      <w:proofErr w:type="spellStart"/>
      <w:r w:rsidRPr="00044BD3">
        <w:rPr>
          <w:sz w:val="28"/>
          <w:szCs w:val="28"/>
          <w:bdr w:val="none" w:sz="0" w:space="0" w:color="auto" w:frame="1"/>
        </w:rPr>
        <w:t>формування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ціннісних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орієнтирів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почуття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патріотизму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молоді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на прикладах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боротьби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українського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народу за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самовизначення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соборність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державність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України</w:t>
      </w:r>
      <w:bookmarkStart w:id="7" w:name="n21"/>
      <w:bookmarkEnd w:id="7"/>
      <w:proofErr w:type="spellEnd"/>
      <w:r w:rsidR="00044BD3">
        <w:rPr>
          <w:sz w:val="28"/>
          <w:szCs w:val="28"/>
          <w:bdr w:val="none" w:sz="0" w:space="0" w:color="auto" w:frame="1"/>
          <w:lang w:val="uk-UA"/>
        </w:rPr>
        <w:t>;</w:t>
      </w:r>
    </w:p>
    <w:p w:rsidR="006F16A4" w:rsidRPr="00044BD3" w:rsidRDefault="006F16A4" w:rsidP="00157A32">
      <w:pPr>
        <w:pStyle w:val="a3"/>
        <w:numPr>
          <w:ilvl w:val="0"/>
          <w:numId w:val="2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proofErr w:type="gramStart"/>
      <w:r w:rsidRPr="00044BD3">
        <w:rPr>
          <w:sz w:val="28"/>
          <w:szCs w:val="28"/>
          <w:bdr w:val="none" w:sz="0" w:space="0" w:color="auto" w:frame="1"/>
        </w:rPr>
        <w:t>досл</w:t>
      </w:r>
      <w:proofErr w:type="gramEnd"/>
      <w:r w:rsidRPr="00044BD3">
        <w:rPr>
          <w:sz w:val="28"/>
          <w:szCs w:val="28"/>
          <w:bdr w:val="none" w:sz="0" w:space="0" w:color="auto" w:frame="1"/>
        </w:rPr>
        <w:t>ідження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політичних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військових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духовних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лідерів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боротьбі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незалежність</w:t>
      </w:r>
      <w:proofErr w:type="spellEnd"/>
      <w:r w:rsidRPr="00044BD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4BD3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044BD3">
        <w:rPr>
          <w:sz w:val="28"/>
          <w:szCs w:val="28"/>
          <w:bdr w:val="none" w:sz="0" w:space="0" w:color="auto" w:frame="1"/>
        </w:rPr>
        <w:t>;</w:t>
      </w:r>
    </w:p>
    <w:p w:rsidR="006F16A4" w:rsidRPr="00D94382" w:rsidRDefault="006F16A4" w:rsidP="00157A32">
      <w:pPr>
        <w:pStyle w:val="a3"/>
        <w:numPr>
          <w:ilvl w:val="0"/>
          <w:numId w:val="2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8" w:name="n22"/>
      <w:bookmarkEnd w:id="8"/>
      <w:proofErr w:type="spellStart"/>
      <w:r w:rsidRPr="00D94382">
        <w:rPr>
          <w:sz w:val="28"/>
          <w:szCs w:val="28"/>
          <w:bdr w:val="none" w:sz="0" w:space="0" w:color="auto" w:frame="1"/>
        </w:rPr>
        <w:t>аналіз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перемог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поразок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мотивації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формулювання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уроків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здобутків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народу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незалежність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3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D94382">
        <w:rPr>
          <w:sz w:val="28"/>
          <w:szCs w:val="28"/>
          <w:bdr w:val="none" w:sz="0" w:space="0" w:color="auto" w:frame="1"/>
        </w:rPr>
        <w:t>сприяння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вихованню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молод</w:t>
      </w:r>
      <w:proofErr w:type="gramEnd"/>
      <w:r w:rsidRPr="00D94382">
        <w:rPr>
          <w:sz w:val="28"/>
          <w:szCs w:val="28"/>
          <w:bdr w:val="none" w:sz="0" w:space="0" w:color="auto" w:frame="1"/>
        </w:rPr>
        <w:t>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активної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громадянської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позиції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щодо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зміцнення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почуття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ідентичності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національної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самосвідомості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3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9" w:name="n24"/>
      <w:bookmarkEnd w:id="9"/>
      <w:proofErr w:type="spellStart"/>
      <w:r w:rsidRPr="00D94382">
        <w:rPr>
          <w:sz w:val="28"/>
          <w:szCs w:val="28"/>
          <w:bdr w:val="none" w:sz="0" w:space="0" w:color="auto" w:frame="1"/>
        </w:rPr>
        <w:t>залучення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учнівської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молоді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вивчення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історії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р</w:t>
      </w:r>
      <w:proofErr w:type="gramEnd"/>
      <w:r w:rsidRPr="00D94382">
        <w:rPr>
          <w:sz w:val="28"/>
          <w:szCs w:val="28"/>
          <w:bdr w:val="none" w:sz="0" w:space="0" w:color="auto" w:frame="1"/>
        </w:rPr>
        <w:t>ідного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краю;</w:t>
      </w:r>
    </w:p>
    <w:p w:rsidR="00755288" w:rsidRPr="00D94382" w:rsidRDefault="00755288" w:rsidP="00157A32">
      <w:pPr>
        <w:pStyle w:val="a3"/>
        <w:numPr>
          <w:ilvl w:val="0"/>
          <w:numId w:val="3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10" w:name="n25"/>
      <w:bookmarkEnd w:id="10"/>
      <w:proofErr w:type="spellStart"/>
      <w:r w:rsidRPr="00D94382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оволодіння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учнями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практичними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навичками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пошукової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досл</w:t>
      </w:r>
      <w:proofErr w:type="gramEnd"/>
      <w:r w:rsidRPr="00D94382">
        <w:rPr>
          <w:sz w:val="28"/>
          <w:szCs w:val="28"/>
          <w:bdr w:val="none" w:sz="0" w:space="0" w:color="auto" w:frame="1"/>
        </w:rPr>
        <w:t>ідницької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розширення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краєзнавчих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досліджень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4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11" w:name="n26"/>
      <w:bookmarkEnd w:id="11"/>
      <w:proofErr w:type="spellStart"/>
      <w:r w:rsidRPr="00D94382">
        <w:rPr>
          <w:sz w:val="28"/>
          <w:szCs w:val="28"/>
          <w:bdr w:val="none" w:sz="0" w:space="0" w:color="auto" w:frame="1"/>
        </w:rPr>
        <w:t>удосконалення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змісту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форм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виховної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в закладах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C4579D" w:rsidRPr="00D94382" w:rsidRDefault="00755288" w:rsidP="00157A32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12" w:name="n27"/>
      <w:bookmarkEnd w:id="12"/>
      <w:proofErr w:type="spellStart"/>
      <w:r w:rsidRPr="00D94382">
        <w:rPr>
          <w:sz w:val="28"/>
          <w:szCs w:val="28"/>
          <w:bdr w:val="none" w:sz="0" w:space="0" w:color="auto" w:frame="1"/>
        </w:rPr>
        <w:t>просвітницька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діяльність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закладів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>.</w:t>
      </w:r>
    </w:p>
    <w:p w:rsidR="00C4579D" w:rsidRPr="00382AFB" w:rsidRDefault="00C4579D" w:rsidP="00157A32">
      <w:pPr>
        <w:pStyle w:val="a3"/>
        <w:ind w:left="975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13" w:name="n28"/>
      <w:bookmarkEnd w:id="13"/>
    </w:p>
    <w:p w:rsidR="00755288" w:rsidRPr="00D94382" w:rsidRDefault="006263DD" w:rsidP="00157A32">
      <w:pPr>
        <w:ind w:firstLine="25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bookmarkStart w:id="14" w:name="n29"/>
      <w:bookmarkEnd w:id="14"/>
      <w:r>
        <w:rPr>
          <w:b/>
          <w:sz w:val="28"/>
          <w:szCs w:val="28"/>
          <w:bdr w:val="none" w:sz="0" w:space="0" w:color="auto" w:frame="1"/>
          <w:lang w:val="uk-UA"/>
        </w:rPr>
        <w:lastRenderedPageBreak/>
        <w:t>3</w:t>
      </w:r>
      <w:r w:rsidR="00C21482" w:rsidRPr="00D94382">
        <w:rPr>
          <w:b/>
          <w:sz w:val="28"/>
          <w:szCs w:val="28"/>
          <w:bdr w:val="none" w:sz="0" w:space="0" w:color="auto" w:frame="1"/>
          <w:lang w:val="uk-UA"/>
        </w:rPr>
        <w:t>. Керівництво А</w:t>
      </w:r>
      <w:r w:rsidR="00755288" w:rsidRPr="00D94382">
        <w:rPr>
          <w:b/>
          <w:sz w:val="28"/>
          <w:szCs w:val="28"/>
          <w:bdr w:val="none" w:sz="0" w:space="0" w:color="auto" w:frame="1"/>
          <w:lang w:val="uk-UA"/>
        </w:rPr>
        <w:t xml:space="preserve">кцією </w:t>
      </w:r>
    </w:p>
    <w:p w:rsidR="00C21482" w:rsidRPr="00D94382" w:rsidRDefault="001E4DF3" w:rsidP="00157A32">
      <w:pPr>
        <w:ind w:firstLine="284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15" w:name="n30"/>
      <w:bookmarkEnd w:id="15"/>
      <w:r w:rsidRPr="00D94382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6263DD">
        <w:rPr>
          <w:sz w:val="28"/>
          <w:szCs w:val="28"/>
          <w:bdr w:val="none" w:sz="0" w:space="0" w:color="auto" w:frame="1"/>
          <w:lang w:val="uk-UA"/>
        </w:rPr>
        <w:t>3</w:t>
      </w:r>
      <w:r w:rsidR="00C4579D" w:rsidRPr="00D94382">
        <w:rPr>
          <w:sz w:val="28"/>
          <w:szCs w:val="28"/>
          <w:bdr w:val="none" w:sz="0" w:space="0" w:color="auto" w:frame="1"/>
          <w:lang w:val="uk-UA"/>
        </w:rPr>
        <w:t>.1</w:t>
      </w:r>
      <w:r w:rsidR="00765A94" w:rsidRPr="00D94382">
        <w:rPr>
          <w:sz w:val="28"/>
          <w:szCs w:val="28"/>
          <w:bdr w:val="none" w:sz="0" w:space="0" w:color="auto" w:frame="1"/>
          <w:lang w:val="uk-UA"/>
        </w:rPr>
        <w:t>.</w:t>
      </w:r>
      <w:r w:rsidR="00157A32">
        <w:rPr>
          <w:sz w:val="28"/>
          <w:szCs w:val="28"/>
          <w:bdr w:val="none" w:sz="0" w:space="0" w:color="auto" w:frame="1"/>
          <w:lang w:val="uk-UA"/>
        </w:rPr>
        <w:t> 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За</w:t>
      </w:r>
      <w:r w:rsidR="00062FFA">
        <w:rPr>
          <w:sz w:val="28"/>
          <w:szCs w:val="28"/>
          <w:bdr w:val="none" w:sz="0" w:space="0" w:color="auto" w:frame="1"/>
          <w:lang w:val="uk-UA"/>
        </w:rPr>
        <w:t>гальне керівництво проведенням А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кції  здійснює Міністерство освіти і науки України.</w:t>
      </w:r>
      <w:bookmarkStart w:id="16" w:name="n31"/>
      <w:bookmarkEnd w:id="16"/>
      <w:r w:rsidR="00C21482" w:rsidRPr="00D9438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Організаційне та методичне забезпечення проведення акції покладається на Український державний центр туризму і краєзнавства учнівсько</w:t>
      </w:r>
      <w:r w:rsidR="00D94382">
        <w:rPr>
          <w:sz w:val="28"/>
          <w:szCs w:val="28"/>
          <w:bdr w:val="none" w:sz="0" w:space="0" w:color="auto" w:frame="1"/>
          <w:lang w:val="uk-UA"/>
        </w:rPr>
        <w:t xml:space="preserve">ї молоді (далі – 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організатори акції «Українська революція: 100 років надії і боротьби»).</w:t>
      </w:r>
      <w:bookmarkStart w:id="17" w:name="n32"/>
      <w:bookmarkEnd w:id="17"/>
    </w:p>
    <w:p w:rsidR="00BB667F" w:rsidRPr="00D94382" w:rsidRDefault="001E4DF3" w:rsidP="00157A32">
      <w:pPr>
        <w:ind w:firstLine="255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D94382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6263DD">
        <w:rPr>
          <w:sz w:val="28"/>
          <w:szCs w:val="28"/>
          <w:bdr w:val="none" w:sz="0" w:space="0" w:color="auto" w:frame="1"/>
          <w:lang w:val="uk-UA"/>
        </w:rPr>
        <w:t>3</w:t>
      </w:r>
      <w:r w:rsidR="00C4579D" w:rsidRPr="00D94382">
        <w:rPr>
          <w:sz w:val="28"/>
          <w:szCs w:val="28"/>
          <w:bdr w:val="none" w:sz="0" w:space="0" w:color="auto" w:frame="1"/>
          <w:lang w:val="uk-UA"/>
        </w:rPr>
        <w:t>.2</w:t>
      </w:r>
      <w:r w:rsidRPr="00D94382">
        <w:rPr>
          <w:sz w:val="28"/>
          <w:szCs w:val="28"/>
          <w:bdr w:val="none" w:sz="0" w:space="0" w:color="auto" w:frame="1"/>
          <w:lang w:val="uk-UA"/>
        </w:rPr>
        <w:t>. 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 xml:space="preserve">В </w:t>
      </w:r>
      <w:bookmarkStart w:id="18" w:name="n33"/>
      <w:bookmarkEnd w:id="18"/>
      <w:r w:rsidR="00E16EB7" w:rsidRPr="00D94382">
        <w:rPr>
          <w:sz w:val="28"/>
          <w:szCs w:val="28"/>
          <w:bdr w:val="none" w:sz="0" w:space="0" w:color="auto" w:frame="1"/>
          <w:lang w:val="uk-UA"/>
        </w:rPr>
        <w:t xml:space="preserve">Запорізькій області </w:t>
      </w:r>
      <w:r w:rsidR="00BB667F" w:rsidRPr="00D94382">
        <w:rPr>
          <w:sz w:val="28"/>
          <w:szCs w:val="28"/>
          <w:bdr w:val="none" w:sz="0" w:space="0" w:color="auto" w:frame="1"/>
          <w:lang w:val="uk-UA"/>
        </w:rPr>
        <w:t>керівництво проведенням I (регіонального) етапу акції здійснює Департамент освіти і науки Запорізької обласної ради.</w:t>
      </w:r>
      <w:r w:rsidR="00C21482" w:rsidRPr="00D94382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BB667F" w:rsidRPr="00D94382">
        <w:rPr>
          <w:sz w:val="28"/>
          <w:szCs w:val="28"/>
          <w:bdr w:val="none" w:sz="0" w:space="0" w:color="auto" w:frame="1"/>
          <w:lang w:val="uk-UA"/>
        </w:rPr>
        <w:t>Організаційне та методичне забезпечення проведення акції в області здійснює КЗ «Запорізький обласний центр туризму та краєзнавства, спорту та екскурсій учнівської молоді» За</w:t>
      </w:r>
      <w:r w:rsidR="00024262" w:rsidRPr="00D94382">
        <w:rPr>
          <w:sz w:val="28"/>
          <w:szCs w:val="28"/>
          <w:bdr w:val="none" w:sz="0" w:space="0" w:color="auto" w:frame="1"/>
          <w:lang w:val="uk-UA"/>
        </w:rPr>
        <w:t xml:space="preserve">порізької обласної ради (далі </w:t>
      </w:r>
      <w:r w:rsidR="00044BD3">
        <w:rPr>
          <w:sz w:val="28"/>
          <w:szCs w:val="28"/>
          <w:bdr w:val="none" w:sz="0" w:space="0" w:color="auto" w:frame="1"/>
          <w:lang w:val="uk-UA"/>
        </w:rPr>
        <w:t>– КЗ «Центр туризму»</w:t>
      </w:r>
      <w:r w:rsidR="00BB667F" w:rsidRPr="00D94382">
        <w:rPr>
          <w:sz w:val="28"/>
          <w:szCs w:val="28"/>
          <w:bdr w:val="none" w:sz="0" w:space="0" w:color="auto" w:frame="1"/>
          <w:lang w:val="uk-UA"/>
        </w:rPr>
        <w:t xml:space="preserve"> ЗОР).</w:t>
      </w:r>
    </w:p>
    <w:p w:rsidR="00024262" w:rsidRPr="00D94382" w:rsidRDefault="00024262" w:rsidP="00157A32">
      <w:pPr>
        <w:shd w:val="clear" w:color="auto" w:fill="FFFFFF"/>
        <w:ind w:left="10" w:firstLine="516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bdr w:val="none" w:sz="0" w:space="0" w:color="auto" w:frame="1"/>
          <w:lang w:val="uk-UA"/>
        </w:rPr>
        <w:tab/>
      </w:r>
      <w:r w:rsidRPr="00D94382">
        <w:rPr>
          <w:sz w:val="28"/>
          <w:szCs w:val="28"/>
        </w:rPr>
        <w:t>Голова</w:t>
      </w:r>
      <w:r w:rsidR="004E6ADD">
        <w:rPr>
          <w:sz w:val="28"/>
          <w:szCs w:val="28"/>
          <w:lang w:val="uk-UA"/>
        </w:rPr>
        <w:t xml:space="preserve"> жу</w:t>
      </w:r>
      <w:r w:rsidR="00A139F4">
        <w:rPr>
          <w:sz w:val="28"/>
          <w:szCs w:val="28"/>
          <w:lang w:val="uk-UA"/>
        </w:rPr>
        <w:t>рі</w:t>
      </w:r>
      <w:r w:rsidRPr="00D94382">
        <w:rPr>
          <w:sz w:val="28"/>
          <w:szCs w:val="28"/>
          <w:lang w:val="uk-UA"/>
        </w:rPr>
        <w:t xml:space="preserve"> – Сало Юрій Олександрович, керівник туристських груп (експедицій) відділу краєзнавства та патріотичного виховання </w:t>
      </w:r>
      <w:proofErr w:type="gramStart"/>
      <w:r w:rsidRPr="00D94382">
        <w:rPr>
          <w:sz w:val="28"/>
          <w:szCs w:val="28"/>
          <w:lang w:val="uk-UA"/>
        </w:rPr>
        <w:t>КЗ</w:t>
      </w:r>
      <w:proofErr w:type="gramEnd"/>
      <w:r w:rsidRPr="00D94382">
        <w:rPr>
          <w:sz w:val="28"/>
          <w:szCs w:val="28"/>
          <w:lang w:val="uk-UA"/>
        </w:rPr>
        <w:t xml:space="preserve"> «Центр  туризму» ЗОР.</w:t>
      </w:r>
    </w:p>
    <w:p w:rsidR="00024262" w:rsidRPr="00D94382" w:rsidRDefault="00024262" w:rsidP="00157A32">
      <w:pPr>
        <w:shd w:val="clear" w:color="auto" w:fill="FFFFFF"/>
        <w:ind w:left="10" w:firstLine="516"/>
        <w:rPr>
          <w:sz w:val="28"/>
          <w:szCs w:val="28"/>
          <w:lang w:val="uk-UA"/>
        </w:rPr>
      </w:pPr>
      <w:proofErr w:type="spellStart"/>
      <w:r w:rsidRPr="00D94382">
        <w:rPr>
          <w:sz w:val="28"/>
          <w:szCs w:val="28"/>
          <w:lang w:val="uk-UA"/>
        </w:rPr>
        <w:t>Конт</w:t>
      </w:r>
      <w:proofErr w:type="spellEnd"/>
      <w:r w:rsidRPr="00D94382">
        <w:rPr>
          <w:sz w:val="28"/>
          <w:szCs w:val="28"/>
          <w:lang w:val="uk-UA"/>
        </w:rPr>
        <w:t xml:space="preserve">. </w:t>
      </w:r>
      <w:proofErr w:type="spellStart"/>
      <w:r w:rsidRPr="00D94382">
        <w:rPr>
          <w:sz w:val="28"/>
          <w:szCs w:val="28"/>
          <w:lang w:val="uk-UA"/>
        </w:rPr>
        <w:t>тел</w:t>
      </w:r>
      <w:proofErr w:type="spellEnd"/>
      <w:r w:rsidRPr="00D94382">
        <w:rPr>
          <w:sz w:val="28"/>
          <w:szCs w:val="28"/>
          <w:lang w:val="uk-UA"/>
        </w:rPr>
        <w:t xml:space="preserve">.: (061) 224-24-71.  </w:t>
      </w:r>
      <w:proofErr w:type="spellStart"/>
      <w:r w:rsidRPr="00D94382">
        <w:rPr>
          <w:sz w:val="28"/>
          <w:szCs w:val="28"/>
          <w:lang w:val="uk-UA"/>
        </w:rPr>
        <w:t>тел</w:t>
      </w:r>
      <w:proofErr w:type="spellEnd"/>
      <w:r w:rsidRPr="00D94382">
        <w:rPr>
          <w:sz w:val="28"/>
          <w:szCs w:val="28"/>
          <w:lang w:val="uk-UA"/>
        </w:rPr>
        <w:t>./факс: (061) 224-02-71;</w:t>
      </w:r>
    </w:p>
    <w:p w:rsidR="00024262" w:rsidRPr="00D94382" w:rsidRDefault="00024262" w:rsidP="00157A32">
      <w:pPr>
        <w:shd w:val="clear" w:color="auto" w:fill="FFFFFF"/>
        <w:ind w:firstLine="516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>Е-</w:t>
      </w:r>
      <w:proofErr w:type="spellStart"/>
      <w:r w:rsidRPr="00D94382">
        <w:rPr>
          <w:sz w:val="28"/>
          <w:szCs w:val="28"/>
          <w:lang w:val="uk-UA"/>
        </w:rPr>
        <w:t>mail</w:t>
      </w:r>
      <w:proofErr w:type="spellEnd"/>
      <w:r w:rsidRPr="00D94382">
        <w:rPr>
          <w:sz w:val="28"/>
          <w:szCs w:val="28"/>
          <w:lang w:val="uk-UA"/>
        </w:rPr>
        <w:t xml:space="preserve">: </w:t>
      </w:r>
      <w:hyperlink r:id="rId12" w:history="1">
        <w:r w:rsidRPr="00D94382">
          <w:rPr>
            <w:sz w:val="28"/>
            <w:szCs w:val="28"/>
            <w:lang w:val="uk-UA"/>
          </w:rPr>
          <w:t>kray_zoctkum@ukr.net</w:t>
        </w:r>
      </w:hyperlink>
      <w:r w:rsidRPr="00D94382">
        <w:rPr>
          <w:sz w:val="28"/>
          <w:szCs w:val="28"/>
          <w:lang w:val="uk-UA"/>
        </w:rPr>
        <w:t>.</w:t>
      </w:r>
      <w:r w:rsidR="00D94382">
        <w:rPr>
          <w:sz w:val="28"/>
          <w:szCs w:val="28"/>
          <w:lang w:val="uk-UA"/>
        </w:rPr>
        <w:t xml:space="preserve"> </w:t>
      </w:r>
    </w:p>
    <w:p w:rsidR="00024262" w:rsidRDefault="00024262" w:rsidP="00157A32">
      <w:pPr>
        <w:shd w:val="clear" w:color="auto" w:fill="FFFFFF"/>
        <w:ind w:left="24" w:right="45" w:firstLine="516"/>
        <w:jc w:val="both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69091, м"/>
        </w:smartTagPr>
        <w:r w:rsidRPr="00D94382">
          <w:rPr>
            <w:sz w:val="28"/>
            <w:szCs w:val="28"/>
            <w:lang w:val="uk-UA"/>
          </w:rPr>
          <w:t>69091, м</w:t>
        </w:r>
      </w:smartTag>
      <w:r w:rsidRPr="00D94382">
        <w:rPr>
          <w:sz w:val="28"/>
          <w:szCs w:val="28"/>
          <w:lang w:val="uk-UA"/>
        </w:rPr>
        <w:t xml:space="preserve">. Запоріжжя, вул. </w:t>
      </w:r>
      <w:proofErr w:type="spellStart"/>
      <w:r w:rsidRPr="00D94382">
        <w:rPr>
          <w:sz w:val="28"/>
          <w:szCs w:val="28"/>
          <w:lang w:val="uk-UA"/>
        </w:rPr>
        <w:t>Немировича</w:t>
      </w:r>
      <w:proofErr w:type="spellEnd"/>
      <w:r w:rsidRPr="00D94382">
        <w:rPr>
          <w:sz w:val="28"/>
          <w:szCs w:val="28"/>
          <w:lang w:val="uk-UA"/>
        </w:rPr>
        <w:t>-Данченка, 46-А.</w:t>
      </w:r>
    </w:p>
    <w:p w:rsidR="00382AFB" w:rsidRPr="00D94382" w:rsidRDefault="00382AFB" w:rsidP="00157A32">
      <w:pPr>
        <w:shd w:val="clear" w:color="auto" w:fill="FFFFFF"/>
        <w:ind w:left="24" w:right="45" w:firstLine="516"/>
        <w:jc w:val="both"/>
        <w:rPr>
          <w:sz w:val="28"/>
          <w:szCs w:val="28"/>
          <w:lang w:val="uk-UA"/>
        </w:rPr>
      </w:pPr>
    </w:p>
    <w:p w:rsidR="00024262" w:rsidRPr="00D94382" w:rsidRDefault="00024262" w:rsidP="00157A32">
      <w:pPr>
        <w:ind w:firstLine="255"/>
        <w:jc w:val="both"/>
        <w:textAlignment w:val="baseline"/>
        <w:rPr>
          <w:sz w:val="8"/>
          <w:szCs w:val="8"/>
          <w:bdr w:val="none" w:sz="0" w:space="0" w:color="auto" w:frame="1"/>
          <w:lang w:val="uk-UA"/>
        </w:rPr>
      </w:pPr>
    </w:p>
    <w:p w:rsidR="00F72F48" w:rsidRPr="00D94382" w:rsidRDefault="006263DD" w:rsidP="00157A32">
      <w:pPr>
        <w:ind w:firstLine="25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bookmarkStart w:id="19" w:name="n34"/>
      <w:bookmarkEnd w:id="19"/>
      <w:r>
        <w:rPr>
          <w:b/>
          <w:sz w:val="28"/>
          <w:szCs w:val="28"/>
          <w:bdr w:val="none" w:sz="0" w:space="0" w:color="auto" w:frame="1"/>
          <w:lang w:val="uk-UA"/>
        </w:rPr>
        <w:t>4</w:t>
      </w:r>
      <w:r w:rsidR="00C21482" w:rsidRPr="00D94382">
        <w:rPr>
          <w:b/>
          <w:sz w:val="28"/>
          <w:szCs w:val="28"/>
          <w:bdr w:val="none" w:sz="0" w:space="0" w:color="auto" w:frame="1"/>
          <w:lang w:val="uk-UA"/>
        </w:rPr>
        <w:t>. Учасники А</w:t>
      </w:r>
      <w:r w:rsidR="00755288" w:rsidRPr="00D94382">
        <w:rPr>
          <w:b/>
          <w:sz w:val="28"/>
          <w:szCs w:val="28"/>
          <w:bdr w:val="none" w:sz="0" w:space="0" w:color="auto" w:frame="1"/>
          <w:lang w:val="uk-UA"/>
        </w:rPr>
        <w:t>кції</w:t>
      </w:r>
    </w:p>
    <w:p w:rsidR="00755288" w:rsidRPr="00D94382" w:rsidRDefault="00765A94" w:rsidP="00157A32">
      <w:pPr>
        <w:tabs>
          <w:tab w:val="left" w:pos="284"/>
          <w:tab w:val="left" w:pos="426"/>
        </w:tabs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0" w:name="n36"/>
      <w:bookmarkEnd w:id="20"/>
      <w:r w:rsidRPr="00D94382"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="006263DD">
        <w:rPr>
          <w:sz w:val="28"/>
          <w:szCs w:val="28"/>
          <w:bdr w:val="none" w:sz="0" w:space="0" w:color="auto" w:frame="1"/>
          <w:lang w:val="uk-UA"/>
        </w:rPr>
        <w:t>4</w:t>
      </w:r>
      <w:r w:rsidR="00157A32">
        <w:rPr>
          <w:sz w:val="28"/>
          <w:szCs w:val="28"/>
          <w:bdr w:val="none" w:sz="0" w:space="0" w:color="auto" w:frame="1"/>
          <w:lang w:val="uk-UA"/>
        </w:rPr>
        <w:t>.1. </w:t>
      </w:r>
      <w:r w:rsidR="00062FFA">
        <w:rPr>
          <w:sz w:val="28"/>
          <w:szCs w:val="28"/>
          <w:bdr w:val="none" w:sz="0" w:space="0" w:color="auto" w:frame="1"/>
          <w:lang w:val="uk-UA"/>
        </w:rPr>
        <w:t>До участі в А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кції запрошуються вихованці, слухачі, учні закладів загальної середньої, позашкільної, професійної (професійно-технічної) освіти, а також дитячі громадські організації, клуби за місцем пр</w:t>
      </w:r>
      <w:r w:rsidR="001E4DF3" w:rsidRPr="00D94382">
        <w:rPr>
          <w:sz w:val="28"/>
          <w:szCs w:val="28"/>
          <w:bdr w:val="none" w:sz="0" w:space="0" w:color="auto" w:frame="1"/>
          <w:lang w:val="uk-UA"/>
        </w:rPr>
        <w:t>оживання (далі –</w:t>
      </w:r>
      <w:r w:rsidR="00F72F48" w:rsidRPr="00D94382">
        <w:rPr>
          <w:sz w:val="28"/>
          <w:szCs w:val="28"/>
          <w:bdr w:val="none" w:sz="0" w:space="0" w:color="auto" w:frame="1"/>
          <w:lang w:val="uk-UA"/>
        </w:rPr>
        <w:t xml:space="preserve"> учасники акції).</w:t>
      </w:r>
    </w:p>
    <w:p w:rsidR="00755288" w:rsidRPr="00D94382" w:rsidRDefault="00765A94" w:rsidP="00157A32">
      <w:pPr>
        <w:ind w:firstLine="255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1" w:name="n37"/>
      <w:bookmarkStart w:id="22" w:name="n38"/>
      <w:bookmarkEnd w:id="21"/>
      <w:bookmarkEnd w:id="22"/>
      <w:r w:rsidRPr="00D94382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6263DD">
        <w:rPr>
          <w:sz w:val="28"/>
          <w:szCs w:val="28"/>
          <w:bdr w:val="none" w:sz="0" w:space="0" w:color="auto" w:frame="1"/>
          <w:lang w:val="uk-UA"/>
        </w:rPr>
        <w:t>4</w:t>
      </w:r>
      <w:r w:rsidRPr="00D94382">
        <w:rPr>
          <w:sz w:val="28"/>
          <w:szCs w:val="28"/>
          <w:bdr w:val="none" w:sz="0" w:space="0" w:color="auto" w:frame="1"/>
          <w:lang w:val="uk-UA"/>
        </w:rPr>
        <w:t>.</w:t>
      </w:r>
      <w:r w:rsidR="00F72F48" w:rsidRPr="00D94382">
        <w:rPr>
          <w:sz w:val="28"/>
          <w:szCs w:val="28"/>
          <w:bdr w:val="none" w:sz="0" w:space="0" w:color="auto" w:frame="1"/>
          <w:lang w:val="uk-UA"/>
        </w:rPr>
        <w:t>2</w:t>
      </w:r>
      <w:r w:rsidR="00157A32">
        <w:rPr>
          <w:sz w:val="28"/>
          <w:szCs w:val="28"/>
          <w:bdr w:val="none" w:sz="0" w:space="0" w:color="auto" w:frame="1"/>
          <w:lang w:val="uk-UA"/>
        </w:rPr>
        <w:t>. </w:t>
      </w:r>
      <w:r w:rsidR="00C21482" w:rsidRPr="00D94382">
        <w:rPr>
          <w:sz w:val="28"/>
          <w:szCs w:val="28"/>
          <w:bdr w:val="none" w:sz="0" w:space="0" w:color="auto" w:frame="1"/>
          <w:lang w:val="uk-UA"/>
        </w:rPr>
        <w:t>До участі в А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 xml:space="preserve">кції як керівники та консультанти </w:t>
      </w:r>
      <w:proofErr w:type="spellStart"/>
      <w:r w:rsidR="00755288" w:rsidRPr="00D94382">
        <w:rPr>
          <w:sz w:val="28"/>
          <w:szCs w:val="28"/>
          <w:bdr w:val="none" w:sz="0" w:space="0" w:color="auto" w:frame="1"/>
          <w:lang w:val="uk-UA"/>
        </w:rPr>
        <w:t>краєзнавчо</w:t>
      </w:r>
      <w:proofErr w:type="spellEnd"/>
      <w:r w:rsidR="00755288" w:rsidRPr="00D94382">
        <w:rPr>
          <w:sz w:val="28"/>
          <w:szCs w:val="28"/>
          <w:bdr w:val="none" w:sz="0" w:space="0" w:color="auto" w:frame="1"/>
          <w:lang w:val="uk-UA"/>
        </w:rPr>
        <w:t>-дослідницьких робіт запрошуються вчителі, викладачі, науково-педагогічні працівники, представники національних спілок та громадських організацій.</w:t>
      </w:r>
    </w:p>
    <w:p w:rsidR="00F72F48" w:rsidRPr="00D94382" w:rsidRDefault="00F72F48" w:rsidP="00157A32">
      <w:pPr>
        <w:ind w:firstLine="255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3" w:name="n39"/>
      <w:bookmarkEnd w:id="23"/>
    </w:p>
    <w:p w:rsidR="00F72F48" w:rsidRPr="00D94382" w:rsidRDefault="006263DD" w:rsidP="00157A32">
      <w:pPr>
        <w:ind w:firstLine="25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5</w:t>
      </w:r>
      <w:r w:rsidR="00C21482" w:rsidRPr="006263DD">
        <w:rPr>
          <w:b/>
          <w:sz w:val="28"/>
          <w:szCs w:val="28"/>
          <w:bdr w:val="none" w:sz="0" w:space="0" w:color="auto" w:frame="1"/>
          <w:lang w:val="uk-UA"/>
        </w:rPr>
        <w:t xml:space="preserve">. Зміст та форми проведення </w:t>
      </w:r>
      <w:r w:rsidR="00C21482" w:rsidRPr="00D94382">
        <w:rPr>
          <w:b/>
          <w:sz w:val="28"/>
          <w:szCs w:val="28"/>
          <w:bdr w:val="none" w:sz="0" w:space="0" w:color="auto" w:frame="1"/>
          <w:lang w:val="uk-UA"/>
        </w:rPr>
        <w:t>А</w:t>
      </w:r>
      <w:r w:rsidR="00755288" w:rsidRPr="006263DD">
        <w:rPr>
          <w:b/>
          <w:sz w:val="28"/>
          <w:szCs w:val="28"/>
          <w:bdr w:val="none" w:sz="0" w:space="0" w:color="auto" w:frame="1"/>
          <w:lang w:val="uk-UA"/>
        </w:rPr>
        <w:t>кції</w:t>
      </w:r>
    </w:p>
    <w:p w:rsidR="00755288" w:rsidRPr="00D94382" w:rsidRDefault="00765A94" w:rsidP="00157A32">
      <w:pPr>
        <w:tabs>
          <w:tab w:val="left" w:pos="426"/>
        </w:tabs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4" w:name="n40"/>
      <w:bookmarkEnd w:id="24"/>
      <w:r w:rsidRPr="00D94382"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="006263DD">
        <w:rPr>
          <w:sz w:val="28"/>
          <w:szCs w:val="28"/>
          <w:bdr w:val="none" w:sz="0" w:space="0" w:color="auto" w:frame="1"/>
          <w:lang w:val="uk-UA"/>
        </w:rPr>
        <w:t>5</w:t>
      </w:r>
      <w:r w:rsidRPr="00D94382">
        <w:rPr>
          <w:sz w:val="28"/>
          <w:szCs w:val="28"/>
          <w:bdr w:val="none" w:sz="0" w:space="0" w:color="auto" w:frame="1"/>
          <w:lang w:val="uk-UA"/>
        </w:rPr>
        <w:t>.1.</w:t>
      </w:r>
      <w:r w:rsidR="00157A32">
        <w:rPr>
          <w:sz w:val="28"/>
          <w:szCs w:val="28"/>
          <w:bdr w:val="none" w:sz="0" w:space="0" w:color="auto" w:frame="1"/>
          <w:lang w:val="uk-UA"/>
        </w:rPr>
        <w:t> </w:t>
      </w:r>
      <w:r w:rsidR="00062FFA">
        <w:rPr>
          <w:sz w:val="28"/>
          <w:szCs w:val="28"/>
          <w:bdr w:val="none" w:sz="0" w:space="0" w:color="auto" w:frame="1"/>
          <w:lang w:val="uk-UA"/>
        </w:rPr>
        <w:t>Учасники А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 xml:space="preserve">кції </w:t>
      </w:r>
      <w:r w:rsidRPr="00D94382">
        <w:rPr>
          <w:sz w:val="28"/>
          <w:szCs w:val="28"/>
          <w:bdr w:val="none" w:sz="0" w:space="0" w:color="auto" w:frame="1"/>
          <w:lang w:val="uk-UA"/>
        </w:rPr>
        <w:t xml:space="preserve">на території Запорізької області 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проводять краєзнавчу, пошукову, науково-дослідницьку роботу, збирають емпіричні дані, фактичний матеріал, статистичну інформацію, працюють у музеях, бібліотеках та архівах, беруть участь у польових краєзнавчих експедиціях</w:t>
      </w:r>
      <w:r w:rsidRPr="00D94382">
        <w:rPr>
          <w:sz w:val="28"/>
          <w:szCs w:val="28"/>
          <w:bdr w:val="none" w:sz="0" w:space="0" w:color="auto" w:frame="1"/>
          <w:lang w:val="uk-UA"/>
        </w:rPr>
        <w:t>.</w:t>
      </w:r>
    </w:p>
    <w:p w:rsidR="00C21482" w:rsidRPr="00D94382" w:rsidRDefault="00765A94" w:rsidP="00157A32">
      <w:pPr>
        <w:tabs>
          <w:tab w:val="left" w:pos="426"/>
        </w:tabs>
        <w:ind w:firstLine="255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25" w:name="n41"/>
      <w:bookmarkEnd w:id="25"/>
      <w:r w:rsidRPr="00D9438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263DD">
        <w:rPr>
          <w:sz w:val="28"/>
          <w:szCs w:val="28"/>
          <w:bdr w:val="none" w:sz="0" w:space="0" w:color="auto" w:frame="1"/>
          <w:lang w:val="uk-UA"/>
        </w:rPr>
        <w:t xml:space="preserve"> 5</w:t>
      </w:r>
      <w:r w:rsidRPr="00D94382">
        <w:rPr>
          <w:sz w:val="28"/>
          <w:szCs w:val="28"/>
          <w:bdr w:val="none" w:sz="0" w:space="0" w:color="auto" w:frame="1"/>
          <w:lang w:val="uk-UA"/>
        </w:rPr>
        <w:t>.</w:t>
      </w:r>
      <w:r w:rsidR="00157A32">
        <w:rPr>
          <w:sz w:val="28"/>
          <w:szCs w:val="28"/>
          <w:bdr w:val="none" w:sz="0" w:space="0" w:color="auto" w:frame="1"/>
        </w:rPr>
        <w:t>2.</w:t>
      </w:r>
      <w:r w:rsidR="00157A32">
        <w:rPr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="00755288" w:rsidRPr="00D94382">
        <w:rPr>
          <w:sz w:val="28"/>
          <w:szCs w:val="28"/>
          <w:bdr w:val="none" w:sz="0" w:space="0" w:color="auto" w:frame="1"/>
        </w:rPr>
        <w:t>Акція</w:t>
      </w:r>
      <w:proofErr w:type="spellEnd"/>
      <w:r w:rsidR="00755288" w:rsidRPr="00D94382">
        <w:rPr>
          <w:sz w:val="28"/>
          <w:szCs w:val="28"/>
          <w:bdr w:val="none" w:sz="0" w:space="0" w:color="auto" w:frame="1"/>
        </w:rPr>
        <w:t xml:space="preserve"> проводиться за </w:t>
      </w:r>
      <w:proofErr w:type="gramStart"/>
      <w:r w:rsidR="00755288" w:rsidRPr="00D94382">
        <w:rPr>
          <w:sz w:val="28"/>
          <w:szCs w:val="28"/>
          <w:bdr w:val="none" w:sz="0" w:space="0" w:color="auto" w:frame="1"/>
        </w:rPr>
        <w:t>такими</w:t>
      </w:r>
      <w:proofErr w:type="gramEnd"/>
      <w:r w:rsidR="00755288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55288" w:rsidRPr="00D94382">
        <w:rPr>
          <w:sz w:val="28"/>
          <w:szCs w:val="28"/>
          <w:bdr w:val="none" w:sz="0" w:space="0" w:color="auto" w:frame="1"/>
        </w:rPr>
        <w:t>тематичними</w:t>
      </w:r>
      <w:proofErr w:type="spellEnd"/>
      <w:r w:rsidR="00755288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55288" w:rsidRPr="00D94382">
        <w:rPr>
          <w:sz w:val="28"/>
          <w:szCs w:val="28"/>
          <w:bdr w:val="none" w:sz="0" w:space="0" w:color="auto" w:frame="1"/>
        </w:rPr>
        <w:t>напрямами</w:t>
      </w:r>
      <w:proofErr w:type="spellEnd"/>
      <w:r w:rsidR="00755288" w:rsidRPr="00D94382">
        <w:rPr>
          <w:sz w:val="28"/>
          <w:szCs w:val="28"/>
          <w:bdr w:val="none" w:sz="0" w:space="0" w:color="auto" w:frame="1"/>
        </w:rPr>
        <w:t>:</w:t>
      </w:r>
    </w:p>
    <w:p w:rsidR="00755288" w:rsidRPr="006263DD" w:rsidRDefault="00765A94" w:rsidP="00157A32">
      <w:pPr>
        <w:pStyle w:val="a3"/>
        <w:numPr>
          <w:ilvl w:val="0"/>
          <w:numId w:val="19"/>
        </w:numPr>
        <w:ind w:left="1134" w:hanging="141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26" w:name="n42"/>
      <w:bookmarkEnd w:id="26"/>
      <w:r w:rsidRPr="006263DD">
        <w:rPr>
          <w:sz w:val="28"/>
          <w:szCs w:val="28"/>
          <w:bdr w:val="none" w:sz="0" w:space="0" w:color="auto" w:frame="1"/>
        </w:rPr>
        <w:t>«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Українська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революція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6263DD">
        <w:rPr>
          <w:sz w:val="28"/>
          <w:szCs w:val="28"/>
          <w:bdr w:val="none" w:sz="0" w:space="0" w:color="auto" w:frame="1"/>
          <w:lang w:val="uk-UA"/>
        </w:rPr>
        <w:t>–</w:t>
      </w:r>
      <w:proofErr w:type="spellStart"/>
      <w:r w:rsidR="00755288" w:rsidRPr="006263DD">
        <w:rPr>
          <w:sz w:val="28"/>
          <w:szCs w:val="28"/>
          <w:bdr w:val="none" w:sz="0" w:space="0" w:color="auto" w:frame="1"/>
        </w:rPr>
        <w:t>д</w:t>
      </w:r>
      <w:proofErr w:type="gramEnd"/>
      <w:r w:rsidR="00755288" w:rsidRPr="006263DD">
        <w:rPr>
          <w:sz w:val="28"/>
          <w:szCs w:val="28"/>
          <w:bdr w:val="none" w:sz="0" w:space="0" w:color="auto" w:frame="1"/>
        </w:rPr>
        <w:t>оба</w:t>
      </w:r>
      <w:proofErr w:type="spellEnd"/>
      <w:r w:rsidR="00755288"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55288" w:rsidRPr="006263DD">
        <w:rPr>
          <w:sz w:val="28"/>
          <w:szCs w:val="28"/>
          <w:bdr w:val="none" w:sz="0" w:space="0" w:color="auto" w:frame="1"/>
        </w:rPr>
        <w:t>національного</w:t>
      </w:r>
      <w:proofErr w:type="spellEnd"/>
      <w:r w:rsidR="00755288"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55288" w:rsidRPr="006263DD">
        <w:rPr>
          <w:sz w:val="28"/>
          <w:szCs w:val="28"/>
          <w:bdr w:val="none" w:sz="0" w:space="0" w:color="auto" w:frame="1"/>
        </w:rPr>
        <w:t>державотворення</w:t>
      </w:r>
      <w:proofErr w:type="spellEnd"/>
      <w:r w:rsidR="00755288" w:rsidRPr="006263DD">
        <w:rPr>
          <w:sz w:val="28"/>
          <w:szCs w:val="28"/>
          <w:bdr w:val="none" w:sz="0" w:space="0" w:color="auto" w:frame="1"/>
        </w:rPr>
        <w:t>»;</w:t>
      </w:r>
    </w:p>
    <w:p w:rsidR="00755288" w:rsidRPr="006263DD" w:rsidRDefault="00755288" w:rsidP="00157A32">
      <w:pPr>
        <w:pStyle w:val="a3"/>
        <w:numPr>
          <w:ilvl w:val="0"/>
          <w:numId w:val="19"/>
        </w:numPr>
        <w:ind w:left="1134" w:hanging="141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27" w:name="n43"/>
      <w:bookmarkEnd w:id="27"/>
      <w:r w:rsidRPr="006263DD">
        <w:rPr>
          <w:sz w:val="28"/>
          <w:szCs w:val="28"/>
          <w:bdr w:val="none" w:sz="0" w:space="0" w:color="auto" w:frame="1"/>
        </w:rPr>
        <w:t>«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Боротьба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українців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проти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більшовицької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диктатури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військової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агрес</w:t>
      </w:r>
      <w:proofErr w:type="gramStart"/>
      <w:r w:rsidRPr="006263DD">
        <w:rPr>
          <w:sz w:val="28"/>
          <w:szCs w:val="28"/>
          <w:bdr w:val="none" w:sz="0" w:space="0" w:color="auto" w:frame="1"/>
        </w:rPr>
        <w:t>ії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</w:t>
      </w:r>
      <w:proofErr w:type="gramEnd"/>
      <w:r w:rsidRPr="006263DD">
        <w:rPr>
          <w:sz w:val="28"/>
          <w:szCs w:val="28"/>
          <w:bdr w:val="none" w:sz="0" w:space="0" w:color="auto" w:frame="1"/>
        </w:rPr>
        <w:t>осії</w:t>
      </w:r>
      <w:proofErr w:type="spellEnd"/>
      <w:r w:rsidRPr="006263DD">
        <w:rPr>
          <w:sz w:val="28"/>
          <w:szCs w:val="28"/>
          <w:bdr w:val="none" w:sz="0" w:space="0" w:color="auto" w:frame="1"/>
        </w:rPr>
        <w:t>»;</w:t>
      </w:r>
    </w:p>
    <w:p w:rsidR="00755288" w:rsidRPr="006263DD" w:rsidRDefault="00755288" w:rsidP="00157A32">
      <w:pPr>
        <w:pStyle w:val="a3"/>
        <w:numPr>
          <w:ilvl w:val="0"/>
          <w:numId w:val="19"/>
        </w:numPr>
        <w:ind w:left="1134" w:hanging="141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28" w:name="n44"/>
      <w:bookmarkEnd w:id="28"/>
      <w:r w:rsidRPr="006263DD">
        <w:rPr>
          <w:sz w:val="28"/>
          <w:szCs w:val="28"/>
          <w:bdr w:val="none" w:sz="0" w:space="0" w:color="auto" w:frame="1"/>
        </w:rPr>
        <w:t>«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Українськи</w:t>
      </w:r>
      <w:r w:rsidR="00382AFB">
        <w:rPr>
          <w:sz w:val="28"/>
          <w:szCs w:val="28"/>
          <w:bdr w:val="none" w:sz="0" w:space="0" w:color="auto" w:frame="1"/>
        </w:rPr>
        <w:t>й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національний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визвольний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рух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30-х р</w:t>
      </w:r>
      <w:r w:rsidR="00382AFB">
        <w:rPr>
          <w:sz w:val="28"/>
          <w:szCs w:val="28"/>
          <w:bdr w:val="none" w:sz="0" w:space="0" w:color="auto" w:frame="1"/>
          <w:lang w:val="uk-UA"/>
        </w:rPr>
        <w:t>р. XX ст.</w:t>
      </w:r>
      <w:r w:rsidRPr="006263DD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періоду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Другої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263DD">
        <w:rPr>
          <w:sz w:val="28"/>
          <w:szCs w:val="28"/>
          <w:bdr w:val="none" w:sz="0" w:space="0" w:color="auto" w:frame="1"/>
        </w:rPr>
        <w:t>св</w:t>
      </w:r>
      <w:proofErr w:type="gramEnd"/>
      <w:r w:rsidRPr="006263DD">
        <w:rPr>
          <w:sz w:val="28"/>
          <w:szCs w:val="28"/>
          <w:bdr w:val="none" w:sz="0" w:space="0" w:color="auto" w:frame="1"/>
        </w:rPr>
        <w:t>ітової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війни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повоєнні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роки»;</w:t>
      </w:r>
    </w:p>
    <w:p w:rsidR="00755288" w:rsidRPr="006263DD" w:rsidRDefault="00755288" w:rsidP="00157A32">
      <w:pPr>
        <w:pStyle w:val="a3"/>
        <w:numPr>
          <w:ilvl w:val="0"/>
          <w:numId w:val="19"/>
        </w:numPr>
        <w:ind w:left="1134" w:hanging="141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29" w:name="n45"/>
      <w:bookmarkEnd w:id="29"/>
      <w:r w:rsidRPr="006263DD">
        <w:rPr>
          <w:sz w:val="28"/>
          <w:szCs w:val="28"/>
          <w:bdr w:val="none" w:sz="0" w:space="0" w:color="auto" w:frame="1"/>
        </w:rPr>
        <w:t>«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Дисидентський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рух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опору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комуністичному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тоталітарному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режимові</w:t>
      </w:r>
      <w:proofErr w:type="spellEnd"/>
      <w:r w:rsidRPr="006263DD">
        <w:rPr>
          <w:sz w:val="28"/>
          <w:szCs w:val="28"/>
          <w:bdr w:val="none" w:sz="0" w:space="0" w:color="auto" w:frame="1"/>
        </w:rPr>
        <w:t>»;</w:t>
      </w:r>
    </w:p>
    <w:p w:rsidR="00F72F48" w:rsidRPr="006263DD" w:rsidRDefault="00755288" w:rsidP="00157A32">
      <w:pPr>
        <w:pStyle w:val="a3"/>
        <w:numPr>
          <w:ilvl w:val="0"/>
          <w:numId w:val="19"/>
        </w:numPr>
        <w:ind w:left="1134" w:hanging="14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30" w:name="n46"/>
      <w:bookmarkEnd w:id="30"/>
      <w:r w:rsidRPr="006263DD">
        <w:rPr>
          <w:sz w:val="28"/>
          <w:szCs w:val="28"/>
          <w:bdr w:val="none" w:sz="0" w:space="0" w:color="auto" w:frame="1"/>
        </w:rPr>
        <w:t>«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Українська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державність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від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граніті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6263D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263DD">
        <w:rPr>
          <w:sz w:val="28"/>
          <w:szCs w:val="28"/>
          <w:bdr w:val="none" w:sz="0" w:space="0" w:color="auto" w:frame="1"/>
        </w:rPr>
        <w:t>Гідності</w:t>
      </w:r>
      <w:proofErr w:type="spellEnd"/>
      <w:r w:rsidRPr="006263DD">
        <w:rPr>
          <w:sz w:val="28"/>
          <w:szCs w:val="28"/>
          <w:bdr w:val="none" w:sz="0" w:space="0" w:color="auto" w:frame="1"/>
        </w:rPr>
        <w:t>».</w:t>
      </w:r>
      <w:bookmarkStart w:id="31" w:name="n47"/>
      <w:bookmarkEnd w:id="31"/>
    </w:p>
    <w:p w:rsidR="002E1C7A" w:rsidRPr="002E1C7A" w:rsidRDefault="002E1C7A" w:rsidP="00157A32">
      <w:pPr>
        <w:ind w:left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F72F48" w:rsidRPr="00D94382" w:rsidRDefault="00765A94" w:rsidP="00157A32">
      <w:pPr>
        <w:tabs>
          <w:tab w:val="left" w:pos="426"/>
        </w:tabs>
        <w:ind w:firstLine="255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D94382">
        <w:rPr>
          <w:sz w:val="28"/>
          <w:szCs w:val="28"/>
          <w:bdr w:val="none" w:sz="0" w:space="0" w:color="auto" w:frame="1"/>
          <w:lang w:val="uk-UA"/>
        </w:rPr>
        <w:lastRenderedPageBreak/>
        <w:t xml:space="preserve">  </w:t>
      </w:r>
      <w:r w:rsidR="006263DD">
        <w:rPr>
          <w:sz w:val="28"/>
          <w:szCs w:val="28"/>
          <w:bdr w:val="none" w:sz="0" w:space="0" w:color="auto" w:frame="1"/>
          <w:lang w:val="uk-UA"/>
        </w:rPr>
        <w:t>5</w:t>
      </w:r>
      <w:r w:rsidRPr="00D94382">
        <w:rPr>
          <w:sz w:val="28"/>
          <w:szCs w:val="28"/>
          <w:bdr w:val="none" w:sz="0" w:space="0" w:color="auto" w:frame="1"/>
          <w:lang w:val="uk-UA"/>
        </w:rPr>
        <w:t>.</w:t>
      </w:r>
      <w:r w:rsidR="00157A32">
        <w:rPr>
          <w:sz w:val="28"/>
          <w:szCs w:val="28"/>
          <w:bdr w:val="none" w:sz="0" w:space="0" w:color="auto" w:frame="1"/>
          <w:lang w:val="uk-UA"/>
        </w:rPr>
        <w:t>3. </w:t>
      </w:r>
      <w:r w:rsidR="00755288" w:rsidRPr="00D94382">
        <w:rPr>
          <w:sz w:val="28"/>
          <w:szCs w:val="28"/>
          <w:bdr w:val="none" w:sz="0" w:space="0" w:color="auto" w:frame="1"/>
          <w:lang w:val="uk-UA"/>
        </w:rPr>
        <w:t>Учасники акції  досліджують:</w:t>
      </w:r>
      <w:bookmarkStart w:id="32" w:name="n48"/>
      <w:bookmarkEnd w:id="32"/>
    </w:p>
    <w:p w:rsidR="00755288" w:rsidRPr="00D94382" w:rsidRDefault="00755288" w:rsidP="00157A32">
      <w:pPr>
        <w:pStyle w:val="a3"/>
        <w:numPr>
          <w:ilvl w:val="0"/>
          <w:numId w:val="8"/>
        </w:numPr>
        <w:textAlignment w:val="baseline"/>
        <w:rPr>
          <w:sz w:val="28"/>
          <w:szCs w:val="28"/>
          <w:bdr w:val="none" w:sz="0" w:space="0" w:color="auto" w:frame="1"/>
        </w:rPr>
      </w:pPr>
      <w:r w:rsidRPr="00D94382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напрямом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r w:rsidR="00044BD3">
        <w:rPr>
          <w:b/>
          <w:i/>
          <w:sz w:val="28"/>
          <w:szCs w:val="28"/>
          <w:bdr w:val="none" w:sz="0" w:space="0" w:color="auto" w:frame="1"/>
        </w:rPr>
        <w:t>«</w:t>
      </w:r>
      <w:proofErr w:type="spellStart"/>
      <w:r w:rsidR="00044BD3">
        <w:rPr>
          <w:b/>
          <w:i/>
          <w:sz w:val="28"/>
          <w:szCs w:val="28"/>
          <w:bdr w:val="none" w:sz="0" w:space="0" w:color="auto" w:frame="1"/>
        </w:rPr>
        <w:t>Українська</w:t>
      </w:r>
      <w:proofErr w:type="spellEnd"/>
      <w:r w:rsidR="00044BD3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044BD3">
        <w:rPr>
          <w:b/>
          <w:i/>
          <w:sz w:val="28"/>
          <w:szCs w:val="28"/>
          <w:bdr w:val="none" w:sz="0" w:space="0" w:color="auto" w:frame="1"/>
        </w:rPr>
        <w:t>революція</w:t>
      </w:r>
      <w:proofErr w:type="spellEnd"/>
      <w:r w:rsidR="00044BD3">
        <w:rPr>
          <w:b/>
          <w:i/>
          <w:sz w:val="28"/>
          <w:szCs w:val="28"/>
          <w:bdr w:val="none" w:sz="0" w:space="0" w:color="auto" w:frame="1"/>
        </w:rPr>
        <w:t xml:space="preserve"> </w:t>
      </w:r>
      <w:r w:rsidR="00044BD3">
        <w:rPr>
          <w:b/>
          <w:i/>
          <w:sz w:val="28"/>
          <w:szCs w:val="28"/>
          <w:bdr w:val="none" w:sz="0" w:space="0" w:color="auto" w:frame="1"/>
          <w:lang w:val="uk-UA"/>
        </w:rPr>
        <w:t>–</w:t>
      </w:r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доба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національного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державотворення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>»</w:t>
      </w:r>
      <w:r w:rsidRPr="00D94382">
        <w:rPr>
          <w:b/>
          <w:sz w:val="28"/>
          <w:szCs w:val="28"/>
          <w:bdr w:val="none" w:sz="0" w:space="0" w:color="auto" w:frame="1"/>
        </w:rPr>
        <w:t>: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3" w:name="n49"/>
      <w:bookmarkEnd w:id="33"/>
      <w:proofErr w:type="spellStart"/>
      <w:r w:rsidRPr="00D94382">
        <w:rPr>
          <w:sz w:val="28"/>
          <w:szCs w:val="28"/>
          <w:bdr w:val="none" w:sz="0" w:space="0" w:color="auto" w:frame="1"/>
        </w:rPr>
        <w:t>етапи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політичного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військового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економічного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>, культурно-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просвітницького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тощо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розвитку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формування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державницьких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інституті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4" w:name="n50"/>
      <w:bookmarkEnd w:id="34"/>
      <w:proofErr w:type="spellStart"/>
      <w:r w:rsidRPr="00D94382">
        <w:rPr>
          <w:sz w:val="28"/>
          <w:szCs w:val="28"/>
          <w:bdr w:val="none" w:sz="0" w:space="0" w:color="auto" w:frame="1"/>
        </w:rPr>
        <w:t>діяльність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Це</w:t>
      </w:r>
      <w:r w:rsidR="00382AFB">
        <w:rPr>
          <w:sz w:val="28"/>
          <w:szCs w:val="28"/>
          <w:bdr w:val="none" w:sz="0" w:space="0" w:color="auto" w:frame="1"/>
        </w:rPr>
        <w:t>нтрально</w:t>
      </w:r>
      <w:proofErr w:type="gramStart"/>
      <w:r w:rsidR="00382AFB">
        <w:rPr>
          <w:sz w:val="28"/>
          <w:szCs w:val="28"/>
          <w:bdr w:val="none" w:sz="0" w:space="0" w:color="auto" w:frame="1"/>
        </w:rPr>
        <w:t>ї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Р</w:t>
      </w:r>
      <w:proofErr w:type="gramEnd"/>
      <w:r w:rsidR="00382AFB">
        <w:rPr>
          <w:sz w:val="28"/>
          <w:szCs w:val="28"/>
          <w:bdr w:val="none" w:sz="0" w:space="0" w:color="auto" w:frame="1"/>
        </w:rPr>
        <w:t>ади (</w:t>
      </w:r>
      <w:proofErr w:type="spellStart"/>
      <w:r w:rsidR="00382AFB">
        <w:rPr>
          <w:sz w:val="28"/>
          <w:szCs w:val="28"/>
          <w:bdr w:val="none" w:sz="0" w:space="0" w:color="auto" w:frame="1"/>
        </w:rPr>
        <w:t>березень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1917 </w:t>
      </w:r>
      <w:r w:rsidR="00382AFB">
        <w:rPr>
          <w:sz w:val="28"/>
          <w:szCs w:val="28"/>
          <w:bdr w:val="none" w:sz="0" w:space="0" w:color="auto" w:frame="1"/>
          <w:lang w:val="uk-UA"/>
        </w:rPr>
        <w:t xml:space="preserve">–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квітень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1918);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5" w:name="n51"/>
      <w:bookmarkEnd w:id="35"/>
      <w:proofErr w:type="spellStart"/>
      <w:r w:rsidRPr="00D94382">
        <w:rPr>
          <w:sz w:val="28"/>
          <w:szCs w:val="28"/>
          <w:bdr w:val="none" w:sz="0" w:space="0" w:color="auto" w:frame="1"/>
        </w:rPr>
        <w:t>правління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гетьмана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Павла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Скоропадського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D94382">
        <w:rPr>
          <w:sz w:val="28"/>
          <w:szCs w:val="28"/>
          <w:bdr w:val="none" w:sz="0" w:space="0" w:color="auto" w:frame="1"/>
        </w:rPr>
        <w:t>у</w:t>
      </w:r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контексті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100-річчя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гетьманату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квітень-грудень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1918);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6" w:name="n52"/>
      <w:bookmarkEnd w:id="36"/>
      <w:proofErr w:type="spellStart"/>
      <w:r w:rsidRPr="00D94382">
        <w:rPr>
          <w:sz w:val="28"/>
          <w:szCs w:val="28"/>
          <w:bdr w:val="none" w:sz="0" w:space="0" w:color="auto" w:frame="1"/>
        </w:rPr>
        <w:t>період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влади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Директорії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Народної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Республіки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грудень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1918 - листопад 1921);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7" w:name="n53"/>
      <w:bookmarkEnd w:id="37"/>
      <w:proofErr w:type="spellStart"/>
      <w:r w:rsidRPr="00D94382">
        <w:rPr>
          <w:sz w:val="28"/>
          <w:szCs w:val="28"/>
          <w:bdr w:val="none" w:sz="0" w:space="0" w:color="auto" w:frame="1"/>
        </w:rPr>
        <w:t>факти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події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добу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національного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п</w:t>
      </w:r>
      <w:proofErr w:type="gramEnd"/>
      <w:r w:rsidRPr="00D94382">
        <w:rPr>
          <w:sz w:val="28"/>
          <w:szCs w:val="28"/>
          <w:bdr w:val="none" w:sz="0" w:space="0" w:color="auto" w:frame="1"/>
        </w:rPr>
        <w:t>іднесення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що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відбувалися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селах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містах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свого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краю;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8" w:name="n54"/>
      <w:bookmarkEnd w:id="38"/>
      <w:proofErr w:type="spellStart"/>
      <w:r w:rsidRPr="00D94382">
        <w:rPr>
          <w:sz w:val="28"/>
          <w:szCs w:val="28"/>
          <w:bdr w:val="none" w:sz="0" w:space="0" w:color="auto" w:frame="1"/>
        </w:rPr>
        <w:t>формування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громадянського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суспільства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відродження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традицій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освіті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культурі</w:t>
      </w:r>
      <w:proofErr w:type="spellEnd"/>
      <w:r w:rsidR="00382AFB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382AFB">
        <w:rPr>
          <w:sz w:val="28"/>
          <w:szCs w:val="28"/>
          <w:bdr w:val="none" w:sz="0" w:space="0" w:color="auto" w:frame="1"/>
          <w:lang w:val="uk-UA"/>
        </w:rPr>
        <w:t>р</w:t>
      </w:r>
      <w:proofErr w:type="gramEnd"/>
      <w:r w:rsidR="00382AFB">
        <w:rPr>
          <w:sz w:val="28"/>
          <w:szCs w:val="28"/>
          <w:bdr w:val="none" w:sz="0" w:space="0" w:color="auto" w:frame="1"/>
          <w:lang w:val="uk-UA"/>
        </w:rPr>
        <w:t>ідного краю</w:t>
      </w:r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6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39" w:name="n55"/>
      <w:bookmarkEnd w:id="39"/>
      <w:proofErr w:type="spellStart"/>
      <w:r w:rsidRPr="00D94382">
        <w:rPr>
          <w:sz w:val="28"/>
          <w:szCs w:val="28"/>
          <w:bdr w:val="none" w:sz="0" w:space="0" w:color="auto" w:frame="1"/>
        </w:rPr>
        <w:t>діяльність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історичних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постатей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т</w:t>
      </w:r>
      <w:r w:rsidR="002E1C7A">
        <w:rPr>
          <w:sz w:val="28"/>
          <w:szCs w:val="28"/>
          <w:bdr w:val="none" w:sz="0" w:space="0" w:color="auto" w:frame="1"/>
        </w:rPr>
        <w:t>акож</w:t>
      </w:r>
      <w:proofErr w:type="spellEnd"/>
      <w:r w:rsidR="002E1C7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E1C7A">
        <w:rPr>
          <w:sz w:val="28"/>
          <w:szCs w:val="28"/>
          <w:bdr w:val="none" w:sz="0" w:space="0" w:color="auto" w:frame="1"/>
        </w:rPr>
        <w:t>долі</w:t>
      </w:r>
      <w:proofErr w:type="spellEnd"/>
      <w:r w:rsidR="002E1C7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E1C7A">
        <w:rPr>
          <w:sz w:val="28"/>
          <w:szCs w:val="28"/>
          <w:bdr w:val="none" w:sz="0" w:space="0" w:color="auto" w:frame="1"/>
        </w:rPr>
        <w:t>односельців</w:t>
      </w:r>
      <w:proofErr w:type="spellEnd"/>
      <w:r w:rsidR="002E1C7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C7A">
        <w:rPr>
          <w:sz w:val="28"/>
          <w:szCs w:val="28"/>
          <w:bdr w:val="none" w:sz="0" w:space="0" w:color="auto" w:frame="1"/>
        </w:rPr>
        <w:t>земляків-</w:t>
      </w:r>
      <w:r w:rsidRPr="00D94382">
        <w:rPr>
          <w:sz w:val="28"/>
          <w:szCs w:val="28"/>
          <w:bdr w:val="none" w:sz="0" w:space="0" w:color="auto" w:frame="1"/>
        </w:rPr>
        <w:t>учасників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революційних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перетворень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місцях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які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своїми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діями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прагненнями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прославили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р</w:t>
      </w:r>
      <w:proofErr w:type="gramEnd"/>
      <w:r w:rsidRPr="00D94382">
        <w:rPr>
          <w:sz w:val="28"/>
          <w:szCs w:val="28"/>
          <w:bdr w:val="none" w:sz="0" w:space="0" w:color="auto" w:frame="1"/>
        </w:rPr>
        <w:t>ідний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край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Україну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F72F48" w:rsidRPr="00D94382" w:rsidRDefault="00F72F48" w:rsidP="00157A32">
      <w:pPr>
        <w:pStyle w:val="a3"/>
        <w:ind w:left="975"/>
        <w:textAlignment w:val="baseline"/>
        <w:rPr>
          <w:sz w:val="28"/>
          <w:szCs w:val="28"/>
          <w:bdr w:val="none" w:sz="0" w:space="0" w:color="auto" w:frame="1"/>
        </w:rPr>
      </w:pPr>
    </w:p>
    <w:p w:rsidR="00755288" w:rsidRPr="00D94382" w:rsidRDefault="00755288" w:rsidP="00157A32">
      <w:pPr>
        <w:pStyle w:val="a3"/>
        <w:numPr>
          <w:ilvl w:val="0"/>
          <w:numId w:val="8"/>
        </w:numPr>
        <w:jc w:val="both"/>
        <w:textAlignment w:val="baseline"/>
        <w:rPr>
          <w:b/>
          <w:i/>
          <w:sz w:val="28"/>
          <w:szCs w:val="28"/>
          <w:bdr w:val="none" w:sz="0" w:space="0" w:color="auto" w:frame="1"/>
        </w:rPr>
      </w:pPr>
      <w:bookmarkStart w:id="40" w:name="n56"/>
      <w:bookmarkEnd w:id="40"/>
      <w:r w:rsidRPr="00D94382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напрямом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r w:rsidRPr="00D94382">
        <w:rPr>
          <w:b/>
          <w:i/>
          <w:sz w:val="28"/>
          <w:szCs w:val="28"/>
          <w:bdr w:val="none" w:sz="0" w:space="0" w:color="auto" w:frame="1"/>
        </w:rPr>
        <w:t>«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Боротьба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українців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проти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більшовицької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диктатури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військової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агрес</w:t>
      </w:r>
      <w:proofErr w:type="gramStart"/>
      <w:r w:rsidRPr="00D94382">
        <w:rPr>
          <w:b/>
          <w:i/>
          <w:sz w:val="28"/>
          <w:szCs w:val="28"/>
          <w:bdr w:val="none" w:sz="0" w:space="0" w:color="auto" w:frame="1"/>
        </w:rPr>
        <w:t>ії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Р</w:t>
      </w:r>
      <w:proofErr w:type="gramEnd"/>
      <w:r w:rsidRPr="00D94382">
        <w:rPr>
          <w:b/>
          <w:i/>
          <w:sz w:val="28"/>
          <w:szCs w:val="28"/>
          <w:bdr w:val="none" w:sz="0" w:space="0" w:color="auto" w:frame="1"/>
        </w:rPr>
        <w:t>осії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>»:</w:t>
      </w:r>
    </w:p>
    <w:p w:rsidR="00755288" w:rsidRPr="00D94382" w:rsidRDefault="00755288" w:rsidP="00157A32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1" w:name="n57"/>
      <w:bookmarkEnd w:id="41"/>
      <w:proofErr w:type="spellStart"/>
      <w:r w:rsidRPr="00D94382">
        <w:rPr>
          <w:sz w:val="28"/>
          <w:szCs w:val="28"/>
          <w:bdr w:val="none" w:sz="0" w:space="0" w:color="auto" w:frame="1"/>
        </w:rPr>
        <w:t>організовані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стихійні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форми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українців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</w:t>
      </w:r>
      <w:r w:rsidR="00382AFB">
        <w:rPr>
          <w:sz w:val="28"/>
          <w:szCs w:val="28"/>
          <w:bdr w:val="none" w:sz="0" w:space="0" w:color="auto" w:frame="1"/>
        </w:rPr>
        <w:t>оти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більшовицької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диктатури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у 20-ті</w:t>
      </w:r>
      <w:r w:rsidR="00157A32">
        <w:rPr>
          <w:sz w:val="28"/>
          <w:szCs w:val="28"/>
          <w:bdr w:val="none" w:sz="0" w:space="0" w:color="auto" w:frame="1"/>
        </w:rPr>
        <w:t xml:space="preserve"> роки </w:t>
      </w:r>
      <w:r w:rsidR="00157A32">
        <w:rPr>
          <w:sz w:val="28"/>
          <w:szCs w:val="28"/>
          <w:bdr w:val="none" w:sz="0" w:space="0" w:color="auto" w:frame="1"/>
          <w:lang w:val="uk-UA"/>
        </w:rPr>
        <w:t>–</w:t>
      </w:r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382AFB">
        <w:rPr>
          <w:sz w:val="28"/>
          <w:szCs w:val="28"/>
          <w:bdr w:val="none" w:sz="0" w:space="0" w:color="auto" w:frame="1"/>
        </w:rPr>
        <w:t>на</w:t>
      </w:r>
      <w:proofErr w:type="gram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382AFB">
        <w:rPr>
          <w:sz w:val="28"/>
          <w:szCs w:val="28"/>
          <w:bdr w:val="none" w:sz="0" w:space="0" w:color="auto" w:frame="1"/>
        </w:rPr>
        <w:t>початку</w:t>
      </w:r>
      <w:proofErr w:type="gramEnd"/>
      <w:r w:rsidR="00382AFB">
        <w:rPr>
          <w:sz w:val="28"/>
          <w:szCs w:val="28"/>
          <w:bdr w:val="none" w:sz="0" w:space="0" w:color="auto" w:frame="1"/>
        </w:rPr>
        <w:t xml:space="preserve"> </w:t>
      </w:r>
      <w:r w:rsidRPr="00D94382">
        <w:rPr>
          <w:sz w:val="28"/>
          <w:szCs w:val="28"/>
          <w:bdr w:val="none" w:sz="0" w:space="0" w:color="auto" w:frame="1"/>
        </w:rPr>
        <w:t xml:space="preserve">30-х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років</w:t>
      </w:r>
      <w:proofErr w:type="spellEnd"/>
      <w:r w:rsidR="00382AFB">
        <w:rPr>
          <w:sz w:val="28"/>
          <w:szCs w:val="28"/>
          <w:bdr w:val="none" w:sz="0" w:space="0" w:color="auto" w:frame="1"/>
          <w:lang w:val="uk-UA"/>
        </w:rPr>
        <w:t xml:space="preserve"> XX ст.</w:t>
      </w:r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2" w:name="n58"/>
      <w:bookmarkEnd w:id="42"/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український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опі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процесам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колективізації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селі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3" w:name="n59"/>
      <w:bookmarkEnd w:id="43"/>
      <w:proofErr w:type="spellStart"/>
      <w:r w:rsidRPr="00D94382">
        <w:rPr>
          <w:sz w:val="28"/>
          <w:szCs w:val="28"/>
          <w:bdr w:val="none" w:sz="0" w:space="0" w:color="auto" w:frame="1"/>
        </w:rPr>
        <w:t>протидію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більшовиків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процесам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українізації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сфері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духовної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матеріальної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культури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мовної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політики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F72F48" w:rsidRPr="00D94382" w:rsidRDefault="00F72F48" w:rsidP="00157A32">
      <w:pPr>
        <w:pStyle w:val="a3"/>
        <w:ind w:left="975"/>
        <w:textAlignment w:val="baseline"/>
        <w:rPr>
          <w:sz w:val="28"/>
          <w:szCs w:val="28"/>
          <w:bdr w:val="none" w:sz="0" w:space="0" w:color="auto" w:frame="1"/>
        </w:rPr>
      </w:pPr>
    </w:p>
    <w:p w:rsidR="00755288" w:rsidRPr="00D94382" w:rsidRDefault="00755288" w:rsidP="00157A32">
      <w:pPr>
        <w:pStyle w:val="a3"/>
        <w:numPr>
          <w:ilvl w:val="0"/>
          <w:numId w:val="8"/>
        </w:numPr>
        <w:textAlignment w:val="baseline"/>
        <w:rPr>
          <w:sz w:val="28"/>
          <w:szCs w:val="28"/>
          <w:bdr w:val="none" w:sz="0" w:space="0" w:color="auto" w:frame="1"/>
        </w:rPr>
      </w:pPr>
      <w:bookmarkStart w:id="44" w:name="n60"/>
      <w:bookmarkEnd w:id="44"/>
      <w:r w:rsidRPr="00D94382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напрямом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r w:rsidRPr="00D94382">
        <w:rPr>
          <w:b/>
          <w:i/>
          <w:sz w:val="28"/>
          <w:szCs w:val="28"/>
          <w:bdr w:val="none" w:sz="0" w:space="0" w:color="auto" w:frame="1"/>
        </w:rPr>
        <w:t>«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Українськи</w:t>
      </w:r>
      <w:r w:rsidR="00382AFB">
        <w:rPr>
          <w:b/>
          <w:i/>
          <w:sz w:val="28"/>
          <w:szCs w:val="28"/>
          <w:bdr w:val="none" w:sz="0" w:space="0" w:color="auto" w:frame="1"/>
        </w:rPr>
        <w:t>й</w:t>
      </w:r>
      <w:proofErr w:type="spellEnd"/>
      <w:r w:rsidR="00382AFB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b/>
          <w:i/>
          <w:sz w:val="28"/>
          <w:szCs w:val="28"/>
          <w:bdr w:val="none" w:sz="0" w:space="0" w:color="auto" w:frame="1"/>
        </w:rPr>
        <w:t>національний</w:t>
      </w:r>
      <w:proofErr w:type="spellEnd"/>
      <w:r w:rsidR="00382AFB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b/>
          <w:i/>
          <w:sz w:val="28"/>
          <w:szCs w:val="28"/>
          <w:bdr w:val="none" w:sz="0" w:space="0" w:color="auto" w:frame="1"/>
        </w:rPr>
        <w:t>визвольний</w:t>
      </w:r>
      <w:proofErr w:type="spellEnd"/>
      <w:r w:rsidR="00382AFB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b/>
          <w:i/>
          <w:sz w:val="28"/>
          <w:szCs w:val="28"/>
          <w:bdr w:val="none" w:sz="0" w:space="0" w:color="auto" w:frame="1"/>
        </w:rPr>
        <w:t>рух</w:t>
      </w:r>
      <w:proofErr w:type="spellEnd"/>
      <w:r w:rsidR="00382AFB">
        <w:rPr>
          <w:b/>
          <w:i/>
          <w:sz w:val="28"/>
          <w:szCs w:val="28"/>
          <w:bdr w:val="none" w:sz="0" w:space="0" w:color="auto" w:frame="1"/>
        </w:rPr>
        <w:t xml:space="preserve"> 30-х р</w:t>
      </w:r>
      <w:r w:rsidR="00382AFB">
        <w:rPr>
          <w:b/>
          <w:i/>
          <w:sz w:val="28"/>
          <w:szCs w:val="28"/>
          <w:bdr w:val="none" w:sz="0" w:space="0" w:color="auto" w:frame="1"/>
          <w:lang w:val="uk-UA"/>
        </w:rPr>
        <w:t>р. XX ст.</w:t>
      </w:r>
      <w:r w:rsidRPr="00D94382">
        <w:rPr>
          <w:b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періоду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Другої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4382">
        <w:rPr>
          <w:b/>
          <w:i/>
          <w:sz w:val="28"/>
          <w:szCs w:val="28"/>
          <w:bdr w:val="none" w:sz="0" w:space="0" w:color="auto" w:frame="1"/>
        </w:rPr>
        <w:t>св</w:t>
      </w:r>
      <w:proofErr w:type="gramEnd"/>
      <w:r w:rsidRPr="00D94382">
        <w:rPr>
          <w:b/>
          <w:i/>
          <w:sz w:val="28"/>
          <w:szCs w:val="28"/>
          <w:bdr w:val="none" w:sz="0" w:space="0" w:color="auto" w:frame="1"/>
        </w:rPr>
        <w:t>ітової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війни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та у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повоєнні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роки»:</w:t>
      </w:r>
    </w:p>
    <w:p w:rsidR="00755288" w:rsidRPr="00D94382" w:rsidRDefault="00755288" w:rsidP="00157A32">
      <w:pPr>
        <w:pStyle w:val="a3"/>
        <w:numPr>
          <w:ilvl w:val="0"/>
          <w:numId w:val="9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5" w:name="n61"/>
      <w:bookmarkEnd w:id="45"/>
      <w:proofErr w:type="spellStart"/>
      <w:r w:rsidRPr="00D94382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діяльність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військової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9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6" w:name="n62"/>
      <w:bookmarkEnd w:id="46"/>
      <w:proofErr w:type="spellStart"/>
      <w:r w:rsidRPr="00D94382">
        <w:rPr>
          <w:sz w:val="28"/>
          <w:szCs w:val="28"/>
          <w:bdr w:val="none" w:sz="0" w:space="0" w:color="auto" w:frame="1"/>
        </w:rPr>
        <w:t>історію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націоналі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ст</w:t>
      </w:r>
      <w:proofErr w:type="gramEnd"/>
      <w:r w:rsidRPr="00D94382">
        <w:rPr>
          <w:sz w:val="28"/>
          <w:szCs w:val="28"/>
          <w:bdr w:val="none" w:sz="0" w:space="0" w:color="auto" w:frame="1"/>
        </w:rPr>
        <w:t>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9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7" w:name="n63"/>
      <w:bookmarkStart w:id="48" w:name="n64"/>
      <w:bookmarkEnd w:id="47"/>
      <w:bookmarkEnd w:id="48"/>
      <w:proofErr w:type="spellStart"/>
      <w:r w:rsidRPr="00D94382">
        <w:rPr>
          <w:sz w:val="28"/>
          <w:szCs w:val="28"/>
          <w:bdr w:val="none" w:sz="0" w:space="0" w:color="auto" w:frame="1"/>
        </w:rPr>
        <w:t>історію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подвигів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повстанської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армії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жертовної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звитяги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українства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9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49" w:name="n65"/>
      <w:bookmarkEnd w:id="49"/>
      <w:r w:rsidRPr="00D94382">
        <w:rPr>
          <w:sz w:val="28"/>
          <w:szCs w:val="28"/>
          <w:bdr w:val="none" w:sz="0" w:space="0" w:color="auto" w:frame="1"/>
        </w:rPr>
        <w:t xml:space="preserve">роль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українців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D94382">
        <w:rPr>
          <w:sz w:val="28"/>
          <w:szCs w:val="28"/>
          <w:bdr w:val="none" w:sz="0" w:space="0" w:color="auto" w:frame="1"/>
        </w:rPr>
        <w:t>в</w:t>
      </w:r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організації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протестів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повстань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сталінських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таборах;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життя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діяльність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історичних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постатей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зазначених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періодів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участь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членів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родини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авторів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робіт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їхніх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односельців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великому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протистоянні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українців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радянсько-російській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імперії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F72F48" w:rsidRPr="00D94382" w:rsidRDefault="00F72F48" w:rsidP="00157A32">
      <w:pPr>
        <w:pStyle w:val="a3"/>
        <w:ind w:left="975"/>
        <w:textAlignment w:val="baseline"/>
        <w:rPr>
          <w:sz w:val="28"/>
          <w:szCs w:val="28"/>
          <w:bdr w:val="none" w:sz="0" w:space="0" w:color="auto" w:frame="1"/>
        </w:rPr>
      </w:pPr>
    </w:p>
    <w:p w:rsidR="00755288" w:rsidRPr="00D94382" w:rsidRDefault="00755288" w:rsidP="00157A32">
      <w:pPr>
        <w:pStyle w:val="a3"/>
        <w:numPr>
          <w:ilvl w:val="0"/>
          <w:numId w:val="8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0" w:name="n66"/>
      <w:bookmarkEnd w:id="50"/>
      <w:r w:rsidRPr="00D94382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напрямом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r w:rsidRPr="00D94382">
        <w:rPr>
          <w:b/>
          <w:i/>
          <w:sz w:val="28"/>
          <w:szCs w:val="28"/>
          <w:bdr w:val="none" w:sz="0" w:space="0" w:color="auto" w:frame="1"/>
        </w:rPr>
        <w:t>«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Дисидентський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рух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опору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комуністичному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тоталітарному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режимові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>»:</w:t>
      </w:r>
    </w:p>
    <w:p w:rsidR="00755288" w:rsidRPr="00D94382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1" w:name="n67"/>
      <w:bookmarkEnd w:id="51"/>
      <w:r w:rsidRPr="00D94382">
        <w:rPr>
          <w:sz w:val="28"/>
          <w:szCs w:val="28"/>
          <w:bdr w:val="none" w:sz="0" w:space="0" w:color="auto" w:frame="1"/>
        </w:rPr>
        <w:lastRenderedPageBreak/>
        <w:t xml:space="preserve">причини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виникнення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змі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форми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дисидентського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</w:t>
      </w:r>
      <w:r w:rsidR="00765A94" w:rsidRPr="00D94382">
        <w:rPr>
          <w:sz w:val="28"/>
          <w:szCs w:val="28"/>
          <w:bdr w:val="none" w:sz="0" w:space="0" w:color="auto" w:frame="1"/>
        </w:rPr>
        <w:t>уху</w:t>
      </w:r>
      <w:proofErr w:type="spellEnd"/>
      <w:r w:rsidR="00765A94" w:rsidRPr="00D943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="00765A94" w:rsidRPr="00D94382">
        <w:rPr>
          <w:sz w:val="28"/>
          <w:szCs w:val="28"/>
          <w:bdr w:val="none" w:sz="0" w:space="0" w:color="auto" w:frame="1"/>
        </w:rPr>
        <w:t>Україні</w:t>
      </w:r>
      <w:proofErr w:type="spellEnd"/>
      <w:r w:rsidR="00765A94" w:rsidRPr="00D94382">
        <w:rPr>
          <w:sz w:val="28"/>
          <w:szCs w:val="28"/>
          <w:bdr w:val="none" w:sz="0" w:space="0" w:color="auto" w:frame="1"/>
        </w:rPr>
        <w:t xml:space="preserve"> (середина 60-х</w:t>
      </w:r>
      <w:r w:rsidR="00382AFB">
        <w:rPr>
          <w:sz w:val="28"/>
          <w:szCs w:val="28"/>
          <w:bdr w:val="none" w:sz="0" w:space="0" w:color="auto" w:frame="1"/>
          <w:lang w:val="uk-UA"/>
        </w:rPr>
        <w:t xml:space="preserve"> рр.</w:t>
      </w:r>
      <w:r w:rsidR="00765A94" w:rsidRPr="00D94382">
        <w:rPr>
          <w:sz w:val="28"/>
          <w:szCs w:val="28"/>
          <w:bdr w:val="none" w:sz="0" w:space="0" w:color="auto" w:frame="1"/>
        </w:rPr>
        <w:t xml:space="preserve"> </w:t>
      </w:r>
      <w:r w:rsidR="00765A94" w:rsidRPr="00D94382">
        <w:rPr>
          <w:sz w:val="28"/>
          <w:szCs w:val="28"/>
          <w:bdr w:val="none" w:sz="0" w:space="0" w:color="auto" w:frame="1"/>
          <w:lang w:val="uk-UA"/>
        </w:rPr>
        <w:t>–</w:t>
      </w:r>
      <w:r w:rsidR="00382AFB">
        <w:rPr>
          <w:sz w:val="28"/>
          <w:szCs w:val="28"/>
          <w:bdr w:val="none" w:sz="0" w:space="0" w:color="auto" w:frame="1"/>
        </w:rPr>
        <w:t xml:space="preserve"> середина 80-х р</w:t>
      </w:r>
      <w:r w:rsidR="00382AFB">
        <w:rPr>
          <w:sz w:val="28"/>
          <w:szCs w:val="28"/>
          <w:bdr w:val="none" w:sz="0" w:space="0" w:color="auto" w:frame="1"/>
          <w:lang w:val="uk-UA"/>
        </w:rPr>
        <w:t>р. XX ст.</w:t>
      </w:r>
      <w:r w:rsidRPr="00D94382">
        <w:rPr>
          <w:sz w:val="28"/>
          <w:szCs w:val="28"/>
          <w:bdr w:val="none" w:sz="0" w:space="0" w:color="auto" w:frame="1"/>
        </w:rPr>
        <w:t>);</w:t>
      </w:r>
    </w:p>
    <w:p w:rsidR="00755288" w:rsidRPr="00D94382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2" w:name="n68"/>
      <w:bookmarkEnd w:id="52"/>
      <w:proofErr w:type="spellStart"/>
      <w:r w:rsidRPr="00D94382">
        <w:rPr>
          <w:sz w:val="28"/>
          <w:szCs w:val="28"/>
          <w:bdr w:val="none" w:sz="0" w:space="0" w:color="auto" w:frame="1"/>
        </w:rPr>
        <w:t>історію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Гельсінської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групи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3" w:name="n69"/>
      <w:bookmarkEnd w:id="53"/>
      <w:proofErr w:type="spellStart"/>
      <w:r w:rsidRPr="00D94382">
        <w:rPr>
          <w:sz w:val="28"/>
          <w:szCs w:val="28"/>
          <w:bdr w:val="none" w:sz="0" w:space="0" w:color="auto" w:frame="1"/>
        </w:rPr>
        <w:t>долі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дисидентів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їх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родин 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радянських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часі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4" w:name="n70"/>
      <w:bookmarkEnd w:id="54"/>
      <w:proofErr w:type="spellStart"/>
      <w:r w:rsidRPr="00D94382">
        <w:rPr>
          <w:sz w:val="28"/>
          <w:szCs w:val="28"/>
          <w:bdr w:val="none" w:sz="0" w:space="0" w:color="auto" w:frame="1"/>
        </w:rPr>
        <w:t>міжнародну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п</w:t>
      </w:r>
      <w:proofErr w:type="gramEnd"/>
      <w:r w:rsidRPr="00D94382">
        <w:rPr>
          <w:sz w:val="28"/>
          <w:szCs w:val="28"/>
          <w:bdr w:val="none" w:sz="0" w:space="0" w:color="auto" w:frame="1"/>
        </w:rPr>
        <w:t>ідтримку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Гельсінської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групи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5" w:name="n71"/>
      <w:bookmarkEnd w:id="55"/>
      <w:r w:rsidRPr="00D94382">
        <w:rPr>
          <w:sz w:val="28"/>
          <w:szCs w:val="28"/>
          <w:bdr w:val="none" w:sz="0" w:space="0" w:color="auto" w:frame="1"/>
        </w:rPr>
        <w:t xml:space="preserve">роль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діаспори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захисті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поборникі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людини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незалежності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від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Гельсінської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групи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Гельсінської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спілки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F72F48" w:rsidRPr="00044BD3" w:rsidRDefault="00755288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6" w:name="n72"/>
      <w:bookmarkEnd w:id="56"/>
      <w:proofErr w:type="gramStart"/>
      <w:r w:rsidRPr="00D94382">
        <w:rPr>
          <w:sz w:val="28"/>
          <w:szCs w:val="28"/>
          <w:bdr w:val="none" w:sz="0" w:space="0" w:color="auto" w:frame="1"/>
        </w:rPr>
        <w:t xml:space="preserve">роль Народного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Руху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державотворчих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зусилля</w:t>
      </w:r>
      <w:r w:rsidR="00382AFB">
        <w:rPr>
          <w:sz w:val="28"/>
          <w:szCs w:val="28"/>
          <w:bdr w:val="none" w:sz="0" w:space="0" w:color="auto" w:frame="1"/>
        </w:rPr>
        <w:t>х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2AFB">
        <w:rPr>
          <w:sz w:val="28"/>
          <w:szCs w:val="28"/>
          <w:bdr w:val="none" w:sz="0" w:space="0" w:color="auto" w:frame="1"/>
        </w:rPr>
        <w:t>українського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народу (</w:t>
      </w:r>
      <w:proofErr w:type="spellStart"/>
      <w:r w:rsidR="00382AFB">
        <w:rPr>
          <w:sz w:val="28"/>
          <w:szCs w:val="28"/>
          <w:bdr w:val="none" w:sz="0" w:space="0" w:color="auto" w:frame="1"/>
        </w:rPr>
        <w:t>кінець</w:t>
      </w:r>
      <w:proofErr w:type="spellEnd"/>
      <w:r w:rsidR="00382AFB">
        <w:rPr>
          <w:sz w:val="28"/>
          <w:szCs w:val="28"/>
          <w:bdr w:val="none" w:sz="0" w:space="0" w:color="auto" w:frame="1"/>
        </w:rPr>
        <w:t xml:space="preserve"> 80-х р</w:t>
      </w:r>
      <w:r w:rsidR="00382AFB">
        <w:rPr>
          <w:sz w:val="28"/>
          <w:szCs w:val="28"/>
          <w:bdr w:val="none" w:sz="0" w:space="0" w:color="auto" w:frame="1"/>
          <w:lang w:val="uk-UA"/>
        </w:rPr>
        <w:t>р.</w:t>
      </w:r>
      <w:proofErr w:type="gramEnd"/>
      <w:r w:rsidR="00382AFB">
        <w:rPr>
          <w:sz w:val="28"/>
          <w:szCs w:val="28"/>
          <w:bdr w:val="none" w:sz="0" w:space="0" w:color="auto" w:frame="1"/>
          <w:lang w:val="uk-UA"/>
        </w:rPr>
        <w:t xml:space="preserve"> XX ст.</w:t>
      </w:r>
      <w:r w:rsidRPr="00D94382">
        <w:rPr>
          <w:sz w:val="28"/>
          <w:szCs w:val="28"/>
          <w:bdr w:val="none" w:sz="0" w:space="0" w:color="auto" w:frame="1"/>
        </w:rPr>
        <w:t>).</w:t>
      </w:r>
    </w:p>
    <w:p w:rsidR="00044BD3" w:rsidRPr="00D94382" w:rsidRDefault="00044BD3" w:rsidP="00157A32">
      <w:pPr>
        <w:pStyle w:val="a3"/>
        <w:numPr>
          <w:ilvl w:val="0"/>
          <w:numId w:val="10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55288" w:rsidRPr="00D94382" w:rsidRDefault="00755288" w:rsidP="00157A32">
      <w:pPr>
        <w:pStyle w:val="a3"/>
        <w:numPr>
          <w:ilvl w:val="0"/>
          <w:numId w:val="8"/>
        </w:numPr>
        <w:textAlignment w:val="baseline"/>
        <w:rPr>
          <w:b/>
          <w:i/>
          <w:sz w:val="28"/>
          <w:szCs w:val="28"/>
          <w:bdr w:val="none" w:sz="0" w:space="0" w:color="auto" w:frame="1"/>
        </w:rPr>
      </w:pPr>
      <w:bookmarkStart w:id="57" w:name="n73"/>
      <w:bookmarkEnd w:id="57"/>
      <w:r w:rsidRPr="00D94382">
        <w:rPr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напрямом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r w:rsidRPr="00D94382">
        <w:rPr>
          <w:b/>
          <w:i/>
          <w:sz w:val="28"/>
          <w:szCs w:val="28"/>
          <w:bdr w:val="none" w:sz="0" w:space="0" w:color="auto" w:frame="1"/>
        </w:rPr>
        <w:t>«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Українська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державність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від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граніті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b/>
          <w:i/>
          <w:sz w:val="28"/>
          <w:szCs w:val="28"/>
          <w:bdr w:val="none" w:sz="0" w:space="0" w:color="auto" w:frame="1"/>
        </w:rPr>
        <w:t>Гідності</w:t>
      </w:r>
      <w:proofErr w:type="spellEnd"/>
      <w:r w:rsidRPr="00D94382">
        <w:rPr>
          <w:b/>
          <w:i/>
          <w:sz w:val="28"/>
          <w:szCs w:val="28"/>
          <w:bdr w:val="none" w:sz="0" w:space="0" w:color="auto" w:frame="1"/>
        </w:rPr>
        <w:t>»:</w:t>
      </w:r>
    </w:p>
    <w:p w:rsidR="00755288" w:rsidRPr="00D94382" w:rsidRDefault="00755288" w:rsidP="00157A32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8" w:name="n74"/>
      <w:bookmarkEnd w:id="58"/>
      <w:proofErr w:type="spellStart"/>
      <w:r w:rsidRPr="00D94382">
        <w:rPr>
          <w:sz w:val="28"/>
          <w:szCs w:val="28"/>
          <w:bdr w:val="none" w:sz="0" w:space="0" w:color="auto" w:frame="1"/>
        </w:rPr>
        <w:t>передумови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виникнення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молодіжного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протестного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руху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1990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році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59" w:name="n75"/>
      <w:bookmarkEnd w:id="59"/>
      <w:r w:rsidRPr="00D94382">
        <w:rPr>
          <w:sz w:val="28"/>
          <w:szCs w:val="28"/>
          <w:bdr w:val="none" w:sz="0" w:space="0" w:color="auto" w:frame="1"/>
        </w:rPr>
        <w:t xml:space="preserve">роль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значення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граніті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D94382">
        <w:rPr>
          <w:sz w:val="28"/>
          <w:szCs w:val="28"/>
          <w:bdr w:val="none" w:sz="0" w:space="0" w:color="auto" w:frame="1"/>
        </w:rPr>
        <w:t>за</w:t>
      </w:r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відновлення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незалежності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60" w:name="n76"/>
      <w:bookmarkEnd w:id="60"/>
      <w:r w:rsidRPr="00D94382">
        <w:rPr>
          <w:sz w:val="28"/>
          <w:szCs w:val="28"/>
          <w:bdr w:val="none" w:sz="0" w:space="0" w:color="auto" w:frame="1"/>
        </w:rPr>
        <w:t xml:space="preserve">причини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</w:t>
      </w:r>
      <w:r w:rsidR="00765A94" w:rsidRPr="00D94382">
        <w:rPr>
          <w:sz w:val="28"/>
          <w:szCs w:val="28"/>
          <w:bdr w:val="none" w:sz="0" w:space="0" w:color="auto" w:frame="1"/>
        </w:rPr>
        <w:t>аслідки</w:t>
      </w:r>
      <w:proofErr w:type="spellEnd"/>
      <w:r w:rsidR="00765A9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65A94" w:rsidRPr="00D94382">
        <w:rPr>
          <w:sz w:val="28"/>
          <w:szCs w:val="28"/>
          <w:bdr w:val="none" w:sz="0" w:space="0" w:color="auto" w:frame="1"/>
        </w:rPr>
        <w:t>Помаранчевої</w:t>
      </w:r>
      <w:proofErr w:type="spellEnd"/>
      <w:r w:rsidR="00765A94"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65A94" w:rsidRPr="00D94382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="00765A94" w:rsidRPr="00D94382">
        <w:rPr>
          <w:sz w:val="28"/>
          <w:szCs w:val="28"/>
          <w:bdr w:val="none" w:sz="0" w:space="0" w:color="auto" w:frame="1"/>
        </w:rPr>
        <w:t xml:space="preserve"> </w:t>
      </w:r>
      <w:r w:rsidR="00765A94" w:rsidRPr="00D94382">
        <w:rPr>
          <w:sz w:val="28"/>
          <w:szCs w:val="28"/>
          <w:bdr w:val="none" w:sz="0" w:space="0" w:color="auto" w:frame="1"/>
          <w:lang w:val="uk-UA"/>
        </w:rPr>
        <w:t>–</w:t>
      </w:r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важливого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етапу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боротьби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європейський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шлях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розвитку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української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держави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61" w:name="n77"/>
      <w:bookmarkEnd w:id="61"/>
      <w:proofErr w:type="spellStart"/>
      <w:r w:rsidRPr="00D94382">
        <w:rPr>
          <w:sz w:val="28"/>
          <w:szCs w:val="28"/>
          <w:bdr w:val="none" w:sz="0" w:space="0" w:color="auto" w:frame="1"/>
        </w:rPr>
        <w:t>політичні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економічні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D94382">
        <w:rPr>
          <w:sz w:val="28"/>
          <w:szCs w:val="28"/>
          <w:bdr w:val="none" w:sz="0" w:space="0" w:color="auto" w:frame="1"/>
        </w:rPr>
        <w:t>соц</w:t>
      </w:r>
      <w:proofErr w:type="gramEnd"/>
      <w:r w:rsidRPr="00D94382">
        <w:rPr>
          <w:sz w:val="28"/>
          <w:szCs w:val="28"/>
          <w:bdr w:val="none" w:sz="0" w:space="0" w:color="auto" w:frame="1"/>
        </w:rPr>
        <w:t>іальні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ідеологічні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причини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Революції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Гідності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>;</w:t>
      </w:r>
    </w:p>
    <w:p w:rsidR="00755288" w:rsidRPr="00D94382" w:rsidRDefault="00755288" w:rsidP="00157A32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62" w:name="n78"/>
      <w:bookmarkEnd w:id="62"/>
      <w:proofErr w:type="spellStart"/>
      <w:r w:rsidRPr="00D94382">
        <w:rPr>
          <w:sz w:val="28"/>
          <w:szCs w:val="28"/>
          <w:bdr w:val="none" w:sz="0" w:space="0" w:color="auto" w:frame="1"/>
        </w:rPr>
        <w:t>європейський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вибі</w:t>
      </w:r>
      <w:proofErr w:type="gramStart"/>
      <w:r w:rsidRPr="00D94382">
        <w:rPr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контексті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стратегії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руху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демократії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загальноцивілізаційних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напрямів</w:t>
      </w:r>
      <w:proofErr w:type="spellEnd"/>
      <w:r w:rsidRPr="00D943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4382">
        <w:rPr>
          <w:sz w:val="28"/>
          <w:szCs w:val="28"/>
          <w:bdr w:val="none" w:sz="0" w:space="0" w:color="auto" w:frame="1"/>
        </w:rPr>
        <w:t>розвитку</w:t>
      </w:r>
      <w:proofErr w:type="spellEnd"/>
      <w:r w:rsidRPr="00D94382">
        <w:rPr>
          <w:sz w:val="28"/>
          <w:szCs w:val="28"/>
          <w:bdr w:val="none" w:sz="0" w:space="0" w:color="auto" w:frame="1"/>
        </w:rPr>
        <w:t>.</w:t>
      </w:r>
    </w:p>
    <w:p w:rsidR="00832CBB" w:rsidRPr="00D94382" w:rsidRDefault="00832CBB" w:rsidP="00157A32">
      <w:pPr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832CBB" w:rsidRPr="00D94382" w:rsidRDefault="00A139F4" w:rsidP="00157A32">
      <w:pPr>
        <w:ind w:firstLine="25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6</w:t>
      </w:r>
      <w:r w:rsidR="00832CBB" w:rsidRPr="00D94382">
        <w:rPr>
          <w:b/>
          <w:sz w:val="28"/>
          <w:szCs w:val="28"/>
          <w:bdr w:val="none" w:sz="0" w:space="0" w:color="auto" w:frame="1"/>
        </w:rPr>
        <w:t xml:space="preserve">. </w:t>
      </w:r>
      <w:proofErr w:type="spellStart"/>
      <w:r w:rsidR="00832CBB" w:rsidRPr="00D94382">
        <w:rPr>
          <w:b/>
          <w:sz w:val="28"/>
          <w:szCs w:val="28"/>
          <w:bdr w:val="none" w:sz="0" w:space="0" w:color="auto" w:frame="1"/>
        </w:rPr>
        <w:t>Вимоги</w:t>
      </w:r>
      <w:proofErr w:type="spellEnd"/>
      <w:r w:rsidR="00832CBB" w:rsidRPr="00D94382">
        <w:rPr>
          <w:b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832CBB" w:rsidRPr="00D94382">
        <w:rPr>
          <w:b/>
          <w:sz w:val="28"/>
          <w:szCs w:val="28"/>
          <w:bdr w:val="none" w:sz="0" w:space="0" w:color="auto" w:frame="1"/>
        </w:rPr>
        <w:t>написання</w:t>
      </w:r>
      <w:proofErr w:type="spellEnd"/>
      <w:r w:rsidR="00832CBB" w:rsidRPr="00D94382">
        <w:rPr>
          <w:b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32CBB" w:rsidRPr="00D94382">
        <w:rPr>
          <w:b/>
          <w:sz w:val="28"/>
          <w:szCs w:val="28"/>
          <w:bdr w:val="none" w:sz="0" w:space="0" w:color="auto" w:frame="1"/>
        </w:rPr>
        <w:t>оформлення</w:t>
      </w:r>
      <w:proofErr w:type="spellEnd"/>
      <w:r w:rsidR="00832CBB" w:rsidRPr="00D94382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CBB" w:rsidRPr="00D94382">
        <w:rPr>
          <w:b/>
          <w:sz w:val="28"/>
          <w:szCs w:val="28"/>
          <w:bdr w:val="none" w:sz="0" w:space="0" w:color="auto" w:frame="1"/>
        </w:rPr>
        <w:t>краєзнавчо-дослідницьких</w:t>
      </w:r>
      <w:proofErr w:type="spellEnd"/>
      <w:r w:rsidR="00832CBB" w:rsidRPr="00D94382">
        <w:rPr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832CBB" w:rsidRPr="00D94382">
        <w:rPr>
          <w:b/>
          <w:sz w:val="28"/>
          <w:szCs w:val="28"/>
          <w:bdr w:val="none" w:sz="0" w:space="0" w:color="auto" w:frame="1"/>
        </w:rPr>
        <w:t>робі</w:t>
      </w:r>
      <w:proofErr w:type="gramStart"/>
      <w:r w:rsidR="00832CBB" w:rsidRPr="00D94382">
        <w:rPr>
          <w:b/>
          <w:sz w:val="28"/>
          <w:szCs w:val="28"/>
          <w:bdr w:val="none" w:sz="0" w:space="0" w:color="auto" w:frame="1"/>
        </w:rPr>
        <w:t>т</w:t>
      </w:r>
      <w:proofErr w:type="spellEnd"/>
      <w:proofErr w:type="gramEnd"/>
    </w:p>
    <w:p w:rsidR="00832CBB" w:rsidRPr="00D94382" w:rsidRDefault="00A139F4" w:rsidP="00157A32">
      <w:pPr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32CBB" w:rsidRPr="00D94382">
        <w:rPr>
          <w:sz w:val="28"/>
          <w:szCs w:val="28"/>
          <w:lang w:val="uk-UA"/>
        </w:rPr>
        <w:t>.1</w:t>
      </w:r>
      <w:r w:rsidR="00832CBB" w:rsidRPr="00D94382">
        <w:rPr>
          <w:sz w:val="28"/>
          <w:szCs w:val="28"/>
        </w:rPr>
        <w:t xml:space="preserve">. </w:t>
      </w:r>
      <w:proofErr w:type="spellStart"/>
      <w:r w:rsidR="00832CBB" w:rsidRPr="00D94382">
        <w:rPr>
          <w:sz w:val="28"/>
          <w:szCs w:val="28"/>
        </w:rPr>
        <w:t>Краєзнавчо-дослідницька</w:t>
      </w:r>
      <w:proofErr w:type="spellEnd"/>
      <w:r w:rsidR="00832CBB" w:rsidRPr="00D94382">
        <w:rPr>
          <w:sz w:val="28"/>
          <w:szCs w:val="28"/>
        </w:rPr>
        <w:t xml:space="preserve"> робота </w:t>
      </w:r>
      <w:proofErr w:type="spellStart"/>
      <w:r w:rsidR="00832CBB" w:rsidRPr="00D94382">
        <w:rPr>
          <w:sz w:val="28"/>
          <w:szCs w:val="28"/>
        </w:rPr>
        <w:t>має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складатися</w:t>
      </w:r>
      <w:proofErr w:type="spellEnd"/>
      <w:r w:rsidR="00832CBB" w:rsidRPr="00D94382">
        <w:rPr>
          <w:sz w:val="28"/>
          <w:szCs w:val="28"/>
        </w:rPr>
        <w:t xml:space="preserve"> з </w:t>
      </w:r>
      <w:proofErr w:type="gramStart"/>
      <w:r w:rsidR="00832CBB" w:rsidRPr="00D94382">
        <w:rPr>
          <w:sz w:val="28"/>
          <w:szCs w:val="28"/>
        </w:rPr>
        <w:t>таких</w:t>
      </w:r>
      <w:proofErr w:type="gram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частин</w:t>
      </w:r>
      <w:proofErr w:type="spellEnd"/>
      <w:r w:rsidR="00832CBB" w:rsidRPr="00D94382">
        <w:rPr>
          <w:sz w:val="28"/>
          <w:szCs w:val="28"/>
        </w:rPr>
        <w:t>:</w:t>
      </w:r>
    </w:p>
    <w:p w:rsidR="00832CBB" w:rsidRPr="00D94382" w:rsidRDefault="00832CBB" w:rsidP="00157A32">
      <w:pPr>
        <w:pStyle w:val="a3"/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D94382">
        <w:rPr>
          <w:i/>
          <w:sz w:val="28"/>
          <w:szCs w:val="28"/>
        </w:rPr>
        <w:t>вступ</w:t>
      </w:r>
      <w:proofErr w:type="spellEnd"/>
      <w:proofErr w:type="gramEnd"/>
      <w:r w:rsidRPr="00D94382">
        <w:rPr>
          <w:sz w:val="28"/>
          <w:szCs w:val="28"/>
        </w:rPr>
        <w:t xml:space="preserve"> </w:t>
      </w:r>
      <w:r w:rsidRPr="00D94382">
        <w:rPr>
          <w:sz w:val="28"/>
          <w:szCs w:val="28"/>
          <w:lang w:val="uk-UA"/>
        </w:rPr>
        <w:t>–</w:t>
      </w:r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визначаються</w:t>
      </w:r>
      <w:proofErr w:type="spellEnd"/>
      <w:r w:rsidRPr="00D94382">
        <w:rPr>
          <w:sz w:val="28"/>
          <w:szCs w:val="28"/>
        </w:rPr>
        <w:t xml:space="preserve"> мета та </w:t>
      </w:r>
      <w:proofErr w:type="spellStart"/>
      <w:r w:rsidRPr="00D94382">
        <w:rPr>
          <w:sz w:val="28"/>
          <w:szCs w:val="28"/>
        </w:rPr>
        <w:t>завдання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дослідження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форми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засоби</w:t>
      </w:r>
      <w:proofErr w:type="spellEnd"/>
      <w:r w:rsidRPr="00D94382">
        <w:rPr>
          <w:sz w:val="28"/>
          <w:szCs w:val="28"/>
          <w:lang w:val="uk-UA"/>
        </w:rPr>
        <w:t xml:space="preserve"> </w:t>
      </w:r>
      <w:r w:rsidRPr="00D94382">
        <w:rPr>
          <w:sz w:val="28"/>
          <w:szCs w:val="28"/>
        </w:rPr>
        <w:t xml:space="preserve">та </w:t>
      </w:r>
      <w:proofErr w:type="spellStart"/>
      <w:r w:rsidRPr="00D94382">
        <w:rPr>
          <w:sz w:val="28"/>
          <w:szCs w:val="28"/>
        </w:rPr>
        <w:t>методи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краєзнавчих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досліджень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тощо</w:t>
      </w:r>
      <w:proofErr w:type="spellEnd"/>
      <w:r w:rsidRPr="00D94382">
        <w:rPr>
          <w:sz w:val="28"/>
          <w:szCs w:val="28"/>
        </w:rPr>
        <w:t>;</w:t>
      </w:r>
    </w:p>
    <w:p w:rsidR="00832CBB" w:rsidRPr="00D94382" w:rsidRDefault="00832CBB" w:rsidP="00157A32">
      <w:pPr>
        <w:pStyle w:val="a3"/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proofErr w:type="spellStart"/>
      <w:r w:rsidRPr="00D94382">
        <w:rPr>
          <w:i/>
          <w:sz w:val="28"/>
          <w:szCs w:val="28"/>
        </w:rPr>
        <w:t>основна</w:t>
      </w:r>
      <w:proofErr w:type="spellEnd"/>
      <w:r w:rsidRPr="00D94382">
        <w:rPr>
          <w:i/>
          <w:sz w:val="28"/>
          <w:szCs w:val="28"/>
        </w:rPr>
        <w:t xml:space="preserve"> </w:t>
      </w:r>
      <w:proofErr w:type="spellStart"/>
      <w:r w:rsidRPr="00D94382">
        <w:rPr>
          <w:i/>
          <w:sz w:val="28"/>
          <w:szCs w:val="28"/>
        </w:rPr>
        <w:t>частина</w:t>
      </w:r>
      <w:proofErr w:type="spellEnd"/>
      <w:r w:rsidRPr="00D94382">
        <w:rPr>
          <w:sz w:val="28"/>
          <w:szCs w:val="28"/>
        </w:rPr>
        <w:t xml:space="preserve"> </w:t>
      </w:r>
      <w:r w:rsidRPr="00D94382">
        <w:rPr>
          <w:sz w:val="28"/>
          <w:szCs w:val="28"/>
          <w:lang w:val="uk-UA"/>
        </w:rPr>
        <w:t>–</w:t>
      </w:r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містить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системний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виклад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proofErr w:type="gramStart"/>
      <w:r w:rsidRPr="00D94382">
        <w:rPr>
          <w:sz w:val="28"/>
          <w:szCs w:val="28"/>
        </w:rPr>
        <w:t>досл</w:t>
      </w:r>
      <w:proofErr w:type="gramEnd"/>
      <w:r w:rsidRPr="00D94382">
        <w:rPr>
          <w:sz w:val="28"/>
          <w:szCs w:val="28"/>
        </w:rPr>
        <w:t>іджуваного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матеріалу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подій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фактів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біографічних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статистичних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даних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порівняльний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аналіз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зібраних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даних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аналіз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успіхів</w:t>
      </w:r>
      <w:proofErr w:type="spellEnd"/>
      <w:r w:rsidRPr="00D94382">
        <w:rPr>
          <w:sz w:val="28"/>
          <w:szCs w:val="28"/>
        </w:rPr>
        <w:t xml:space="preserve"> та </w:t>
      </w:r>
      <w:proofErr w:type="spellStart"/>
      <w:r w:rsidRPr="00D94382">
        <w:rPr>
          <w:sz w:val="28"/>
          <w:szCs w:val="28"/>
        </w:rPr>
        <w:t>поразок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українського</w:t>
      </w:r>
      <w:proofErr w:type="spellEnd"/>
      <w:r w:rsidRPr="00D94382">
        <w:rPr>
          <w:sz w:val="28"/>
          <w:szCs w:val="28"/>
        </w:rPr>
        <w:t xml:space="preserve"> народу у </w:t>
      </w:r>
      <w:proofErr w:type="spellStart"/>
      <w:r w:rsidRPr="00D94382">
        <w:rPr>
          <w:sz w:val="28"/>
          <w:szCs w:val="28"/>
        </w:rPr>
        <w:t>боротьбі</w:t>
      </w:r>
      <w:proofErr w:type="spellEnd"/>
      <w:r w:rsidRPr="00D94382">
        <w:rPr>
          <w:sz w:val="28"/>
          <w:szCs w:val="28"/>
        </w:rPr>
        <w:t xml:space="preserve"> за </w:t>
      </w:r>
      <w:proofErr w:type="spellStart"/>
      <w:r w:rsidRPr="00D94382">
        <w:rPr>
          <w:sz w:val="28"/>
          <w:szCs w:val="28"/>
        </w:rPr>
        <w:t>державну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незалежність</w:t>
      </w:r>
      <w:proofErr w:type="spellEnd"/>
      <w:r w:rsidRPr="00D94382">
        <w:rPr>
          <w:sz w:val="28"/>
          <w:szCs w:val="28"/>
        </w:rPr>
        <w:t>;</w:t>
      </w:r>
    </w:p>
    <w:p w:rsidR="00832CBB" w:rsidRPr="00D94382" w:rsidRDefault="00832CBB" w:rsidP="00157A32">
      <w:pPr>
        <w:pStyle w:val="a3"/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D94382">
        <w:rPr>
          <w:i/>
          <w:sz w:val="28"/>
          <w:szCs w:val="28"/>
        </w:rPr>
        <w:t>п</w:t>
      </w:r>
      <w:proofErr w:type="gramEnd"/>
      <w:r w:rsidRPr="00D94382">
        <w:rPr>
          <w:i/>
          <w:sz w:val="28"/>
          <w:szCs w:val="28"/>
        </w:rPr>
        <w:t>ідсумки</w:t>
      </w:r>
      <w:proofErr w:type="spellEnd"/>
      <w:r w:rsidRPr="00D94382">
        <w:rPr>
          <w:sz w:val="28"/>
          <w:szCs w:val="28"/>
        </w:rPr>
        <w:t xml:space="preserve"> </w:t>
      </w:r>
      <w:r w:rsidRPr="00D94382">
        <w:rPr>
          <w:sz w:val="28"/>
          <w:szCs w:val="28"/>
          <w:lang w:val="uk-UA"/>
        </w:rPr>
        <w:t>–</w:t>
      </w:r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окреслюються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найбільш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характерні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особливості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подій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фактів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ролі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історичних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діячів</w:t>
      </w:r>
      <w:proofErr w:type="spellEnd"/>
      <w:r w:rsidRPr="00D94382">
        <w:rPr>
          <w:sz w:val="28"/>
          <w:szCs w:val="28"/>
        </w:rPr>
        <w:t xml:space="preserve"> у </w:t>
      </w:r>
      <w:proofErr w:type="spellStart"/>
      <w:r w:rsidRPr="00D94382">
        <w:rPr>
          <w:sz w:val="28"/>
          <w:szCs w:val="28"/>
        </w:rPr>
        <w:t>процесах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боротьби</w:t>
      </w:r>
      <w:proofErr w:type="spellEnd"/>
      <w:r w:rsidRPr="00D94382">
        <w:rPr>
          <w:sz w:val="28"/>
          <w:szCs w:val="28"/>
        </w:rPr>
        <w:t xml:space="preserve"> за </w:t>
      </w:r>
      <w:proofErr w:type="spellStart"/>
      <w:r w:rsidRPr="00D94382">
        <w:rPr>
          <w:sz w:val="28"/>
          <w:szCs w:val="28"/>
        </w:rPr>
        <w:t>українську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державність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узагальнюються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фактори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що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сприяли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або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протидіяли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намірам</w:t>
      </w:r>
      <w:proofErr w:type="spellEnd"/>
      <w:r w:rsidRPr="00D94382">
        <w:rPr>
          <w:sz w:val="28"/>
          <w:szCs w:val="28"/>
        </w:rPr>
        <w:t xml:space="preserve"> і </w:t>
      </w:r>
      <w:proofErr w:type="spellStart"/>
      <w:r w:rsidRPr="00D94382">
        <w:rPr>
          <w:sz w:val="28"/>
          <w:szCs w:val="28"/>
        </w:rPr>
        <w:t>процесам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щодо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формування</w:t>
      </w:r>
      <w:proofErr w:type="spellEnd"/>
      <w:r w:rsidRPr="00D94382">
        <w:rPr>
          <w:sz w:val="28"/>
          <w:szCs w:val="28"/>
        </w:rPr>
        <w:t xml:space="preserve"> та </w:t>
      </w:r>
      <w:proofErr w:type="spellStart"/>
      <w:r w:rsidRPr="00D94382">
        <w:rPr>
          <w:sz w:val="28"/>
          <w:szCs w:val="28"/>
        </w:rPr>
        <w:t>утвердження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державницьких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зусиль</w:t>
      </w:r>
      <w:proofErr w:type="spellEnd"/>
      <w:r w:rsidRPr="00D94382">
        <w:rPr>
          <w:sz w:val="28"/>
          <w:szCs w:val="28"/>
        </w:rPr>
        <w:t xml:space="preserve">, </w:t>
      </w:r>
      <w:proofErr w:type="spellStart"/>
      <w:r w:rsidRPr="00D94382">
        <w:rPr>
          <w:sz w:val="28"/>
          <w:szCs w:val="28"/>
        </w:rPr>
        <w:t>формулюються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конструктивні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пропозиції</w:t>
      </w:r>
      <w:proofErr w:type="spellEnd"/>
      <w:r w:rsidRPr="00D94382">
        <w:rPr>
          <w:sz w:val="28"/>
          <w:szCs w:val="28"/>
        </w:rPr>
        <w:t xml:space="preserve"> як </w:t>
      </w:r>
      <w:proofErr w:type="spellStart"/>
      <w:r w:rsidRPr="00D94382">
        <w:rPr>
          <w:sz w:val="28"/>
          <w:szCs w:val="28"/>
        </w:rPr>
        <w:t>перспективні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щодо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намірів</w:t>
      </w:r>
      <w:proofErr w:type="spellEnd"/>
      <w:r w:rsidRPr="00D94382">
        <w:rPr>
          <w:sz w:val="28"/>
          <w:szCs w:val="28"/>
        </w:rPr>
        <w:t xml:space="preserve"> і </w:t>
      </w:r>
      <w:proofErr w:type="spellStart"/>
      <w:r w:rsidRPr="00D94382">
        <w:rPr>
          <w:sz w:val="28"/>
          <w:szCs w:val="28"/>
        </w:rPr>
        <w:t>дій</w:t>
      </w:r>
      <w:proofErr w:type="spellEnd"/>
      <w:r w:rsidRPr="00D94382">
        <w:rPr>
          <w:sz w:val="28"/>
          <w:szCs w:val="28"/>
        </w:rPr>
        <w:t xml:space="preserve"> на </w:t>
      </w:r>
      <w:proofErr w:type="spellStart"/>
      <w:r w:rsidRPr="00D94382">
        <w:rPr>
          <w:sz w:val="28"/>
          <w:szCs w:val="28"/>
        </w:rPr>
        <w:t>зміцнення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української</w:t>
      </w:r>
      <w:proofErr w:type="spellEnd"/>
      <w:r w:rsidRPr="00D94382">
        <w:rPr>
          <w:sz w:val="28"/>
          <w:szCs w:val="28"/>
        </w:rPr>
        <w:t xml:space="preserve"> </w:t>
      </w:r>
      <w:proofErr w:type="spellStart"/>
      <w:r w:rsidRPr="00D94382">
        <w:rPr>
          <w:sz w:val="28"/>
          <w:szCs w:val="28"/>
        </w:rPr>
        <w:t>державності</w:t>
      </w:r>
      <w:proofErr w:type="spellEnd"/>
      <w:r w:rsidRPr="00D94382">
        <w:rPr>
          <w:sz w:val="28"/>
          <w:szCs w:val="28"/>
        </w:rPr>
        <w:t xml:space="preserve"> у </w:t>
      </w:r>
      <w:proofErr w:type="spellStart"/>
      <w:r w:rsidRPr="00D94382">
        <w:rPr>
          <w:sz w:val="28"/>
          <w:szCs w:val="28"/>
        </w:rPr>
        <w:t>сьогоденні</w:t>
      </w:r>
      <w:proofErr w:type="spellEnd"/>
      <w:r w:rsidRPr="00D94382">
        <w:rPr>
          <w:sz w:val="28"/>
          <w:szCs w:val="28"/>
        </w:rPr>
        <w:t>;</w:t>
      </w:r>
    </w:p>
    <w:p w:rsidR="00832CBB" w:rsidRPr="00D94382" w:rsidRDefault="00832CBB" w:rsidP="00157A32">
      <w:pPr>
        <w:pStyle w:val="a3"/>
        <w:numPr>
          <w:ilvl w:val="0"/>
          <w:numId w:val="18"/>
        </w:numPr>
        <w:jc w:val="both"/>
        <w:textAlignment w:val="baseline"/>
        <w:rPr>
          <w:sz w:val="28"/>
          <w:szCs w:val="28"/>
        </w:rPr>
      </w:pPr>
      <w:proofErr w:type="spellStart"/>
      <w:r w:rsidRPr="00D94382">
        <w:rPr>
          <w:i/>
          <w:sz w:val="28"/>
          <w:szCs w:val="28"/>
        </w:rPr>
        <w:t>спис</w:t>
      </w:r>
      <w:r w:rsidRPr="00D94382">
        <w:rPr>
          <w:i/>
          <w:sz w:val="28"/>
          <w:szCs w:val="28"/>
          <w:lang w:val="uk-UA"/>
        </w:rPr>
        <w:t>ок</w:t>
      </w:r>
      <w:proofErr w:type="spellEnd"/>
      <w:r w:rsidRPr="00D94382">
        <w:rPr>
          <w:i/>
          <w:sz w:val="28"/>
          <w:szCs w:val="28"/>
        </w:rPr>
        <w:t xml:space="preserve"> </w:t>
      </w:r>
      <w:proofErr w:type="spellStart"/>
      <w:r w:rsidRPr="00D94382">
        <w:rPr>
          <w:i/>
          <w:sz w:val="28"/>
          <w:szCs w:val="28"/>
        </w:rPr>
        <w:t>джерел</w:t>
      </w:r>
      <w:proofErr w:type="spellEnd"/>
      <w:r w:rsidRPr="00D94382">
        <w:rPr>
          <w:i/>
          <w:sz w:val="28"/>
          <w:szCs w:val="28"/>
        </w:rPr>
        <w:t xml:space="preserve"> та </w:t>
      </w:r>
      <w:proofErr w:type="spellStart"/>
      <w:r w:rsidRPr="00D94382">
        <w:rPr>
          <w:i/>
          <w:sz w:val="28"/>
          <w:szCs w:val="28"/>
        </w:rPr>
        <w:t>використаної</w:t>
      </w:r>
      <w:proofErr w:type="spellEnd"/>
      <w:r w:rsidRPr="00D94382">
        <w:rPr>
          <w:i/>
          <w:sz w:val="28"/>
          <w:szCs w:val="28"/>
        </w:rPr>
        <w:t xml:space="preserve"> </w:t>
      </w:r>
      <w:proofErr w:type="spellStart"/>
      <w:r w:rsidRPr="00D94382">
        <w:rPr>
          <w:i/>
          <w:sz w:val="28"/>
          <w:szCs w:val="28"/>
        </w:rPr>
        <w:t>літератури</w:t>
      </w:r>
      <w:proofErr w:type="spellEnd"/>
      <w:r w:rsidRPr="00D94382">
        <w:rPr>
          <w:sz w:val="28"/>
          <w:szCs w:val="28"/>
        </w:rPr>
        <w:t>.</w:t>
      </w:r>
    </w:p>
    <w:p w:rsidR="00832CBB" w:rsidRPr="00D94382" w:rsidRDefault="00A139F4" w:rsidP="00157A32">
      <w:pPr>
        <w:shd w:val="clear" w:color="auto" w:fill="FFFFFF"/>
        <w:tabs>
          <w:tab w:val="left" w:pos="567"/>
          <w:tab w:val="left" w:pos="1368"/>
        </w:tabs>
        <w:ind w:left="77" w:right="10" w:firstLine="2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</w:t>
      </w:r>
      <w:r w:rsidR="00D94382">
        <w:rPr>
          <w:sz w:val="28"/>
          <w:szCs w:val="28"/>
          <w:lang w:val="uk-UA"/>
        </w:rPr>
        <w:t>.</w:t>
      </w:r>
      <w:r w:rsidR="00D94382" w:rsidRPr="00044BD3">
        <w:rPr>
          <w:sz w:val="28"/>
          <w:szCs w:val="28"/>
          <w:lang w:val="uk-UA"/>
        </w:rPr>
        <w:t>2.</w:t>
      </w:r>
      <w:r w:rsidR="00157A32">
        <w:rPr>
          <w:sz w:val="28"/>
          <w:szCs w:val="28"/>
          <w:lang w:val="uk-UA"/>
        </w:rPr>
        <w:t> </w:t>
      </w:r>
      <w:r w:rsidR="00832CBB" w:rsidRPr="00D94382">
        <w:rPr>
          <w:sz w:val="28"/>
          <w:szCs w:val="28"/>
          <w:lang w:val="uk-UA"/>
        </w:rPr>
        <w:t xml:space="preserve">На І (регіональний) етап Акції </w:t>
      </w:r>
      <w:proofErr w:type="spellStart"/>
      <w:r w:rsidR="00832CBB" w:rsidRPr="00D94382">
        <w:rPr>
          <w:sz w:val="28"/>
          <w:szCs w:val="28"/>
          <w:lang w:val="uk-UA"/>
        </w:rPr>
        <w:t>к</w:t>
      </w:r>
      <w:r w:rsidR="00832CBB" w:rsidRPr="00044BD3">
        <w:rPr>
          <w:sz w:val="28"/>
          <w:szCs w:val="28"/>
          <w:lang w:val="uk-UA"/>
        </w:rPr>
        <w:t>раєзнавчо</w:t>
      </w:r>
      <w:proofErr w:type="spellEnd"/>
      <w:r w:rsidR="00832CBB" w:rsidRPr="00044BD3">
        <w:rPr>
          <w:sz w:val="28"/>
          <w:szCs w:val="28"/>
          <w:lang w:val="uk-UA"/>
        </w:rPr>
        <w:t>-дослідницькі роботи подаються в</w:t>
      </w:r>
      <w:r w:rsidR="00D94382">
        <w:rPr>
          <w:sz w:val="28"/>
          <w:szCs w:val="28"/>
          <w:lang w:val="uk-UA"/>
        </w:rPr>
        <w:t xml:space="preserve"> </w:t>
      </w:r>
      <w:r w:rsidR="00D94382" w:rsidRPr="00D94382">
        <w:rPr>
          <w:b/>
          <w:i/>
          <w:sz w:val="28"/>
          <w:szCs w:val="28"/>
          <w:u w:val="single"/>
          <w:lang w:val="uk-UA"/>
        </w:rPr>
        <w:t>електронному</w:t>
      </w:r>
      <w:r w:rsidR="00D94382">
        <w:rPr>
          <w:sz w:val="28"/>
          <w:szCs w:val="28"/>
          <w:lang w:val="uk-UA"/>
        </w:rPr>
        <w:t xml:space="preserve"> вигляді</w:t>
      </w:r>
      <w:r w:rsidR="00832CBB" w:rsidRPr="00044BD3">
        <w:rPr>
          <w:sz w:val="28"/>
          <w:szCs w:val="28"/>
          <w:lang w:val="uk-UA"/>
        </w:rPr>
        <w:t xml:space="preserve"> </w:t>
      </w:r>
      <w:r w:rsidR="00832CBB" w:rsidRPr="00D94382">
        <w:rPr>
          <w:b/>
          <w:i/>
          <w:spacing w:val="-2"/>
          <w:sz w:val="28"/>
          <w:szCs w:val="28"/>
          <w:lang w:val="uk-UA"/>
        </w:rPr>
        <w:t xml:space="preserve">на електронну пошту відділу краєзнавства та патріотичного виховання КЗ «Центр туризму» ЗОР </w:t>
      </w:r>
      <w:r w:rsidR="00D94382">
        <w:rPr>
          <w:b/>
          <w:i/>
          <w:spacing w:val="-2"/>
          <w:sz w:val="28"/>
          <w:szCs w:val="28"/>
          <w:lang w:val="uk-UA"/>
        </w:rPr>
        <w:t>–</w:t>
      </w:r>
      <w:hyperlink r:id="rId13" w:history="1">
        <w:r w:rsidR="00832CBB" w:rsidRPr="00D94382">
          <w:rPr>
            <w:b/>
            <w:i/>
            <w:sz w:val="28"/>
            <w:szCs w:val="28"/>
            <w:lang w:val="uk-UA"/>
          </w:rPr>
          <w:t>kray_zoctkum@ukr.net</w:t>
        </w:r>
      </w:hyperlink>
      <w:r w:rsidR="00832CBB" w:rsidRPr="00D94382">
        <w:rPr>
          <w:b/>
          <w:i/>
          <w:spacing w:val="-2"/>
          <w:sz w:val="28"/>
          <w:szCs w:val="28"/>
          <w:lang w:val="uk-UA"/>
        </w:rPr>
        <w:t xml:space="preserve"> </w:t>
      </w:r>
      <w:r w:rsidR="004E6ADD">
        <w:rPr>
          <w:b/>
          <w:i/>
          <w:spacing w:val="-2"/>
          <w:sz w:val="28"/>
          <w:szCs w:val="28"/>
          <w:lang w:val="uk-UA"/>
        </w:rPr>
        <w:t xml:space="preserve"> </w:t>
      </w:r>
      <w:r w:rsidR="00832CBB" w:rsidRPr="00D94382">
        <w:rPr>
          <w:i/>
          <w:sz w:val="28"/>
          <w:szCs w:val="28"/>
          <w:lang w:val="uk-UA"/>
        </w:rPr>
        <w:t>з вказаною</w:t>
      </w:r>
      <w:r w:rsidR="00832CBB" w:rsidRPr="00D94382">
        <w:rPr>
          <w:b/>
          <w:i/>
          <w:sz w:val="28"/>
          <w:szCs w:val="28"/>
          <w:lang w:val="uk-UA"/>
        </w:rPr>
        <w:t xml:space="preserve"> </w:t>
      </w:r>
      <w:r w:rsidR="00832CBB" w:rsidRPr="00D94382">
        <w:rPr>
          <w:b/>
          <w:i/>
          <w:sz w:val="28"/>
          <w:szCs w:val="28"/>
          <w:u w:val="single"/>
          <w:lang w:val="uk-UA"/>
        </w:rPr>
        <w:t>темою</w:t>
      </w:r>
      <w:r w:rsidR="00832CBB" w:rsidRPr="00D94382">
        <w:rPr>
          <w:b/>
          <w:i/>
          <w:sz w:val="28"/>
          <w:szCs w:val="28"/>
          <w:lang w:val="uk-UA"/>
        </w:rPr>
        <w:t xml:space="preserve"> </w:t>
      </w:r>
      <w:r w:rsidR="00832CBB" w:rsidRPr="00D94382">
        <w:rPr>
          <w:b/>
          <w:sz w:val="28"/>
          <w:szCs w:val="28"/>
          <w:lang w:val="uk-UA"/>
        </w:rPr>
        <w:t>«</w:t>
      </w:r>
      <w:r w:rsidR="001B1A0C" w:rsidRPr="00D94382">
        <w:rPr>
          <w:b/>
          <w:i/>
          <w:sz w:val="28"/>
          <w:szCs w:val="28"/>
          <w:bdr w:val="none" w:sz="0" w:space="0" w:color="auto" w:frame="1"/>
          <w:lang w:val="uk-UA"/>
        </w:rPr>
        <w:t>Українська революція: 100 років надії і боротьби</w:t>
      </w:r>
      <w:r w:rsidR="00832CBB" w:rsidRPr="00D94382">
        <w:rPr>
          <w:b/>
          <w:bCs/>
          <w:i/>
          <w:sz w:val="28"/>
          <w:szCs w:val="28"/>
          <w:lang w:val="uk-UA"/>
        </w:rPr>
        <w:t>»</w:t>
      </w:r>
      <w:r w:rsidR="00832CBB" w:rsidRPr="00D94382">
        <w:rPr>
          <w:b/>
          <w:bCs/>
          <w:spacing w:val="-2"/>
          <w:sz w:val="28"/>
          <w:szCs w:val="28"/>
          <w:lang w:val="uk-UA"/>
        </w:rPr>
        <w:t xml:space="preserve"> </w:t>
      </w:r>
      <w:r w:rsidR="00D94382">
        <w:rPr>
          <w:b/>
          <w:bCs/>
          <w:spacing w:val="-2"/>
          <w:sz w:val="28"/>
          <w:szCs w:val="28"/>
          <w:u w:val="single"/>
          <w:lang w:val="uk-UA"/>
        </w:rPr>
        <w:t>до 01 лютого</w:t>
      </w:r>
      <w:r w:rsidR="006E4003">
        <w:rPr>
          <w:b/>
          <w:bCs/>
          <w:spacing w:val="-2"/>
          <w:sz w:val="28"/>
          <w:szCs w:val="28"/>
          <w:u w:val="single"/>
          <w:lang w:val="uk-UA"/>
        </w:rPr>
        <w:t xml:space="preserve"> 2019</w:t>
      </w:r>
      <w:r w:rsidR="00832CBB" w:rsidRPr="00D94382">
        <w:rPr>
          <w:b/>
          <w:bCs/>
          <w:spacing w:val="-2"/>
          <w:sz w:val="28"/>
          <w:szCs w:val="28"/>
          <w:lang w:val="uk-UA"/>
        </w:rPr>
        <w:t xml:space="preserve"> </w:t>
      </w:r>
      <w:r w:rsidR="00832CBB" w:rsidRPr="00D94382">
        <w:rPr>
          <w:b/>
          <w:spacing w:val="-2"/>
          <w:sz w:val="28"/>
          <w:szCs w:val="28"/>
          <w:lang w:val="uk-UA"/>
        </w:rPr>
        <w:t>року.</w:t>
      </w:r>
      <w:r w:rsidR="00832CBB" w:rsidRPr="00D94382">
        <w:rPr>
          <w:sz w:val="28"/>
          <w:szCs w:val="28"/>
          <w:lang w:val="uk-UA"/>
        </w:rPr>
        <w:t xml:space="preserve"> </w:t>
      </w:r>
    </w:p>
    <w:p w:rsidR="00832CBB" w:rsidRPr="00D94382" w:rsidRDefault="00A139F4" w:rsidP="00157A32">
      <w:pPr>
        <w:shd w:val="clear" w:color="auto" w:fill="FFFFFF"/>
        <w:tabs>
          <w:tab w:val="left" w:pos="1368"/>
        </w:tabs>
        <w:ind w:left="77" w:right="10"/>
        <w:jc w:val="both"/>
        <w:rPr>
          <w:b/>
          <w:bCs/>
          <w:i/>
          <w:sz w:val="28"/>
          <w:szCs w:val="28"/>
          <w:lang w:val="uk-UA"/>
        </w:rPr>
      </w:pPr>
      <w:r>
        <w:rPr>
          <w:i/>
          <w:spacing w:val="-2"/>
          <w:sz w:val="28"/>
          <w:szCs w:val="28"/>
          <w:lang w:val="uk-UA"/>
        </w:rPr>
        <w:lastRenderedPageBreak/>
        <w:t xml:space="preserve">     </w:t>
      </w:r>
      <w:r w:rsidRPr="00A139F4">
        <w:rPr>
          <w:spacing w:val="-2"/>
          <w:sz w:val="28"/>
          <w:szCs w:val="28"/>
          <w:lang w:val="uk-UA"/>
        </w:rPr>
        <w:t>6.3</w:t>
      </w:r>
      <w:r w:rsidR="00157A32">
        <w:rPr>
          <w:spacing w:val="-2"/>
          <w:sz w:val="28"/>
          <w:szCs w:val="28"/>
          <w:lang w:val="uk-UA"/>
        </w:rPr>
        <w:t> </w:t>
      </w:r>
      <w:r>
        <w:rPr>
          <w:i/>
          <w:spacing w:val="-2"/>
          <w:sz w:val="28"/>
          <w:szCs w:val="28"/>
          <w:lang w:val="uk-UA"/>
        </w:rPr>
        <w:t xml:space="preserve"> </w:t>
      </w:r>
      <w:r w:rsidR="00832CBB" w:rsidRPr="006E4003">
        <w:rPr>
          <w:i/>
          <w:spacing w:val="-2"/>
          <w:sz w:val="28"/>
          <w:szCs w:val="28"/>
          <w:lang w:val="uk-UA"/>
        </w:rPr>
        <w:t>Вимоги до тексту роботи</w:t>
      </w:r>
      <w:r w:rsidR="00832CBB" w:rsidRPr="00D94382">
        <w:rPr>
          <w:spacing w:val="-2"/>
          <w:sz w:val="28"/>
          <w:szCs w:val="28"/>
          <w:lang w:val="uk-UA"/>
        </w:rPr>
        <w:t xml:space="preserve">: : документ </w:t>
      </w:r>
      <w:proofErr w:type="spellStart"/>
      <w:r w:rsidR="00832CBB" w:rsidRPr="00D94382">
        <w:rPr>
          <w:spacing w:val="-2"/>
          <w:sz w:val="28"/>
          <w:szCs w:val="28"/>
          <w:lang w:val="uk-UA"/>
        </w:rPr>
        <w:t>Miсrosoft</w:t>
      </w:r>
      <w:proofErr w:type="spellEnd"/>
      <w:r w:rsidR="00832CBB" w:rsidRPr="00D94382">
        <w:rPr>
          <w:spacing w:val="-2"/>
          <w:sz w:val="28"/>
          <w:szCs w:val="28"/>
          <w:lang w:val="uk-UA"/>
        </w:rPr>
        <w:t xml:space="preserve"> Word, шрифт </w:t>
      </w:r>
      <w:proofErr w:type="spellStart"/>
      <w:r w:rsidR="00832CBB" w:rsidRPr="00D94382">
        <w:rPr>
          <w:spacing w:val="-2"/>
          <w:sz w:val="28"/>
          <w:szCs w:val="28"/>
          <w:lang w:val="uk-UA"/>
        </w:rPr>
        <w:t>Times</w:t>
      </w:r>
      <w:proofErr w:type="spellEnd"/>
      <w:r w:rsidR="00832CBB" w:rsidRPr="00D94382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32CBB" w:rsidRPr="00D94382">
        <w:rPr>
          <w:spacing w:val="-2"/>
          <w:sz w:val="28"/>
          <w:szCs w:val="28"/>
          <w:lang w:val="uk-UA"/>
        </w:rPr>
        <w:t>New</w:t>
      </w:r>
      <w:proofErr w:type="spellEnd"/>
      <w:r w:rsidR="00832CBB" w:rsidRPr="00D94382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832CBB" w:rsidRPr="00D94382">
        <w:rPr>
          <w:spacing w:val="-2"/>
          <w:sz w:val="28"/>
          <w:szCs w:val="28"/>
          <w:lang w:val="uk-UA"/>
        </w:rPr>
        <w:t>Roman</w:t>
      </w:r>
      <w:proofErr w:type="spellEnd"/>
      <w:r w:rsidR="00832CBB" w:rsidRPr="00D94382">
        <w:rPr>
          <w:spacing w:val="-2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="00832CBB" w:rsidRPr="00D94382">
          <w:rPr>
            <w:spacing w:val="-2"/>
            <w:sz w:val="28"/>
            <w:szCs w:val="28"/>
            <w:lang w:val="uk-UA"/>
          </w:rPr>
          <w:t xml:space="preserve">14 </w:t>
        </w:r>
        <w:proofErr w:type="spellStart"/>
        <w:r w:rsidR="00832CBB" w:rsidRPr="00D94382">
          <w:rPr>
            <w:spacing w:val="-2"/>
            <w:sz w:val="28"/>
            <w:szCs w:val="28"/>
            <w:lang w:val="uk-UA"/>
          </w:rPr>
          <w:t>pt</w:t>
        </w:r>
      </w:smartTag>
      <w:proofErr w:type="spellEnd"/>
      <w:r w:rsidR="00832CBB" w:rsidRPr="00D94382">
        <w:rPr>
          <w:spacing w:val="-2"/>
          <w:sz w:val="28"/>
          <w:szCs w:val="28"/>
          <w:lang w:val="uk-UA"/>
        </w:rPr>
        <w:t xml:space="preserve">, інтервал – 1,5) </w:t>
      </w:r>
      <w:r w:rsidR="00832CBB" w:rsidRPr="00D94382">
        <w:rPr>
          <w:sz w:val="28"/>
          <w:szCs w:val="28"/>
          <w:lang w:val="uk-UA"/>
        </w:rPr>
        <w:t xml:space="preserve">обсягом до 20 друкованих сторінок. </w:t>
      </w:r>
      <w:r w:rsidR="00832CBB" w:rsidRPr="00D94382">
        <w:rPr>
          <w:sz w:val="28"/>
          <w:szCs w:val="28"/>
        </w:rPr>
        <w:t xml:space="preserve">У </w:t>
      </w:r>
      <w:proofErr w:type="spellStart"/>
      <w:r w:rsidR="00832CBB" w:rsidRPr="00D94382">
        <w:rPr>
          <w:sz w:val="28"/>
          <w:szCs w:val="28"/>
        </w:rPr>
        <w:t>додатку</w:t>
      </w:r>
      <w:proofErr w:type="spellEnd"/>
      <w:r w:rsidR="00832CBB" w:rsidRPr="00D94382">
        <w:rPr>
          <w:sz w:val="28"/>
          <w:szCs w:val="28"/>
        </w:rPr>
        <w:t xml:space="preserve"> до </w:t>
      </w:r>
      <w:proofErr w:type="spellStart"/>
      <w:r w:rsidR="00832CBB" w:rsidRPr="00D94382">
        <w:rPr>
          <w:sz w:val="28"/>
          <w:szCs w:val="28"/>
        </w:rPr>
        <w:t>роботи</w:t>
      </w:r>
      <w:proofErr w:type="spellEnd"/>
      <w:r w:rsidR="00832CBB" w:rsidRPr="00D94382">
        <w:rPr>
          <w:sz w:val="28"/>
          <w:szCs w:val="28"/>
        </w:rPr>
        <w:t xml:space="preserve"> (</w:t>
      </w:r>
      <w:proofErr w:type="spellStart"/>
      <w:r w:rsidR="00832CBB" w:rsidRPr="00D94382">
        <w:rPr>
          <w:sz w:val="28"/>
          <w:szCs w:val="28"/>
        </w:rPr>
        <w:t>обсягом</w:t>
      </w:r>
      <w:proofErr w:type="spellEnd"/>
      <w:r w:rsidR="00832CBB" w:rsidRPr="00D94382">
        <w:rPr>
          <w:sz w:val="28"/>
          <w:szCs w:val="28"/>
        </w:rPr>
        <w:t xml:space="preserve"> до 10 </w:t>
      </w:r>
      <w:proofErr w:type="spellStart"/>
      <w:r w:rsidR="00832CBB" w:rsidRPr="00D94382">
        <w:rPr>
          <w:sz w:val="28"/>
          <w:szCs w:val="28"/>
        </w:rPr>
        <w:t>сторінок</w:t>
      </w:r>
      <w:proofErr w:type="spellEnd"/>
      <w:r w:rsidR="00832CBB" w:rsidRPr="00D94382">
        <w:rPr>
          <w:sz w:val="28"/>
          <w:szCs w:val="28"/>
        </w:rPr>
        <w:t xml:space="preserve">) </w:t>
      </w:r>
      <w:proofErr w:type="spellStart"/>
      <w:r w:rsidR="00832CBB" w:rsidRPr="00D94382">
        <w:rPr>
          <w:sz w:val="28"/>
          <w:szCs w:val="28"/>
        </w:rPr>
        <w:t>можуть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gramStart"/>
      <w:r w:rsidR="00832CBB" w:rsidRPr="00D94382">
        <w:rPr>
          <w:sz w:val="28"/>
          <w:szCs w:val="28"/>
        </w:rPr>
        <w:t>бути</w:t>
      </w:r>
      <w:proofErr w:type="gram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подані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фотографії</w:t>
      </w:r>
      <w:proofErr w:type="spellEnd"/>
      <w:r w:rsidR="00832CBB" w:rsidRPr="00D94382">
        <w:rPr>
          <w:sz w:val="28"/>
          <w:szCs w:val="28"/>
        </w:rPr>
        <w:t xml:space="preserve">, </w:t>
      </w:r>
      <w:proofErr w:type="spellStart"/>
      <w:r w:rsidR="00832CBB" w:rsidRPr="00D94382">
        <w:rPr>
          <w:sz w:val="28"/>
          <w:szCs w:val="28"/>
        </w:rPr>
        <w:t>малюнки</w:t>
      </w:r>
      <w:proofErr w:type="spellEnd"/>
      <w:r w:rsidR="00832CBB" w:rsidRPr="00D94382">
        <w:rPr>
          <w:sz w:val="28"/>
          <w:szCs w:val="28"/>
        </w:rPr>
        <w:t xml:space="preserve">, </w:t>
      </w:r>
      <w:proofErr w:type="spellStart"/>
      <w:r w:rsidR="00832CBB" w:rsidRPr="00D94382">
        <w:rPr>
          <w:sz w:val="28"/>
          <w:szCs w:val="28"/>
        </w:rPr>
        <w:t>фотокопії</w:t>
      </w:r>
      <w:proofErr w:type="spellEnd"/>
      <w:r w:rsidR="00832CBB" w:rsidRPr="00D94382">
        <w:rPr>
          <w:sz w:val="28"/>
          <w:szCs w:val="28"/>
        </w:rPr>
        <w:t xml:space="preserve">, </w:t>
      </w:r>
      <w:proofErr w:type="spellStart"/>
      <w:r w:rsidR="00832CBB" w:rsidRPr="00D94382">
        <w:rPr>
          <w:sz w:val="28"/>
          <w:szCs w:val="28"/>
        </w:rPr>
        <w:t>схеми</w:t>
      </w:r>
      <w:proofErr w:type="spellEnd"/>
      <w:r w:rsidR="00832CBB" w:rsidRPr="00D94382">
        <w:rPr>
          <w:sz w:val="28"/>
          <w:szCs w:val="28"/>
        </w:rPr>
        <w:t xml:space="preserve">, </w:t>
      </w:r>
      <w:proofErr w:type="spellStart"/>
      <w:r w:rsidR="00832CBB" w:rsidRPr="00D94382">
        <w:rPr>
          <w:sz w:val="28"/>
          <w:szCs w:val="28"/>
        </w:rPr>
        <w:t>картографічний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матеріал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тощо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розміром</w:t>
      </w:r>
      <w:proofErr w:type="spellEnd"/>
      <w:r w:rsidR="00832CBB" w:rsidRPr="00D94382">
        <w:rPr>
          <w:sz w:val="28"/>
          <w:szCs w:val="28"/>
        </w:rPr>
        <w:t xml:space="preserve"> не </w:t>
      </w:r>
      <w:proofErr w:type="spellStart"/>
      <w:r w:rsidR="00832CBB" w:rsidRPr="00D94382">
        <w:rPr>
          <w:sz w:val="28"/>
          <w:szCs w:val="28"/>
        </w:rPr>
        <w:t>менше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ніж</w:t>
      </w:r>
      <w:proofErr w:type="spellEnd"/>
      <w:r w:rsidR="00832CBB" w:rsidRPr="00D94382">
        <w:rPr>
          <w:sz w:val="28"/>
          <w:szCs w:val="28"/>
        </w:rPr>
        <w:t xml:space="preserve"> 10 x 15 см.</w:t>
      </w:r>
      <w:r w:rsidR="001B1A0C" w:rsidRPr="00D94382">
        <w:rPr>
          <w:sz w:val="28"/>
          <w:szCs w:val="28"/>
          <w:lang w:val="uk-UA"/>
        </w:rPr>
        <w:t xml:space="preserve"> </w:t>
      </w:r>
      <w:r w:rsidR="001B1A0C" w:rsidRPr="00D94382">
        <w:rPr>
          <w:b/>
          <w:i/>
          <w:spacing w:val="-2"/>
          <w:sz w:val="28"/>
          <w:szCs w:val="28"/>
          <w:lang w:val="uk-UA"/>
        </w:rPr>
        <w:t xml:space="preserve">Об’єм файлу у форматі Word до 15 </w:t>
      </w:r>
      <w:proofErr w:type="spellStart"/>
      <w:r w:rsidR="001B1A0C" w:rsidRPr="00D94382">
        <w:rPr>
          <w:b/>
          <w:i/>
          <w:spacing w:val="-2"/>
          <w:sz w:val="28"/>
          <w:szCs w:val="28"/>
          <w:lang w:val="uk-UA"/>
        </w:rPr>
        <w:t>Mb</w:t>
      </w:r>
      <w:proofErr w:type="spellEnd"/>
      <w:r w:rsidR="001B1A0C" w:rsidRPr="00D94382">
        <w:rPr>
          <w:b/>
          <w:i/>
          <w:spacing w:val="-2"/>
          <w:sz w:val="28"/>
          <w:szCs w:val="28"/>
          <w:lang w:val="uk-UA"/>
        </w:rPr>
        <w:t>.</w:t>
      </w:r>
    </w:p>
    <w:p w:rsidR="00832CBB" w:rsidRPr="00D94382" w:rsidRDefault="00832CBB" w:rsidP="00157A32">
      <w:pPr>
        <w:ind w:firstLine="593"/>
        <w:jc w:val="both"/>
        <w:textAlignment w:val="baseline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На титульній сторінці зазначаються назва адміністративно-територіальної одиниці, повне найменування закладу освіти, тема </w:t>
      </w:r>
      <w:proofErr w:type="spellStart"/>
      <w:r w:rsidRPr="00D94382">
        <w:rPr>
          <w:sz w:val="28"/>
          <w:szCs w:val="28"/>
          <w:lang w:val="uk-UA"/>
        </w:rPr>
        <w:t>краєзнавчо</w:t>
      </w:r>
      <w:proofErr w:type="spellEnd"/>
      <w:r w:rsidRPr="00D94382">
        <w:rPr>
          <w:sz w:val="28"/>
          <w:szCs w:val="28"/>
          <w:lang w:val="uk-UA"/>
        </w:rPr>
        <w:t>-дослідницької роботи та рік виконання.</w:t>
      </w:r>
    </w:p>
    <w:p w:rsidR="00832CBB" w:rsidRPr="00D94382" w:rsidRDefault="00832CBB" w:rsidP="00157A32">
      <w:pPr>
        <w:ind w:firstLine="593"/>
        <w:jc w:val="both"/>
        <w:textAlignment w:val="baseline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На другій сторінці зазначаються прізвище та ім’я автора або список авторів </w:t>
      </w:r>
      <w:proofErr w:type="spellStart"/>
      <w:r w:rsidRPr="00D94382">
        <w:rPr>
          <w:sz w:val="28"/>
          <w:szCs w:val="28"/>
          <w:lang w:val="uk-UA"/>
        </w:rPr>
        <w:t>краєзнавчо</w:t>
      </w:r>
      <w:proofErr w:type="spellEnd"/>
      <w:r w:rsidRPr="00D94382">
        <w:rPr>
          <w:sz w:val="28"/>
          <w:szCs w:val="28"/>
          <w:lang w:val="uk-UA"/>
        </w:rPr>
        <w:t>-дослідницької роботи, назва дитячого колективу (</w:t>
      </w:r>
      <w:proofErr w:type="spellStart"/>
      <w:r w:rsidRPr="00D94382">
        <w:rPr>
          <w:sz w:val="28"/>
          <w:szCs w:val="28"/>
          <w:lang w:val="uk-UA"/>
        </w:rPr>
        <w:t>туристсько</w:t>
      </w:r>
      <w:proofErr w:type="spellEnd"/>
      <w:r w:rsidRPr="00D94382">
        <w:rPr>
          <w:sz w:val="28"/>
          <w:szCs w:val="28"/>
          <w:lang w:val="uk-UA"/>
        </w:rPr>
        <w:t>-краєзнавчого гуртка, творчого об’єднання, пошукової групи – за наявності таких); прізвище, ім’я, по-батькові керівника роботи, місце роботи, посада, контактний телефон.</w:t>
      </w:r>
    </w:p>
    <w:p w:rsidR="00832CBB" w:rsidRDefault="00157A32" w:rsidP="00157A32">
      <w:pPr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39F4">
        <w:rPr>
          <w:sz w:val="28"/>
          <w:szCs w:val="28"/>
          <w:lang w:val="uk-UA"/>
        </w:rPr>
        <w:t>6.4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="00832CBB" w:rsidRPr="00D94382">
        <w:rPr>
          <w:sz w:val="28"/>
          <w:szCs w:val="28"/>
        </w:rPr>
        <w:t>Краєзнавчо-дослідницькі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роботи</w:t>
      </w:r>
      <w:proofErr w:type="spellEnd"/>
      <w:r w:rsidR="00832CBB" w:rsidRPr="00D94382">
        <w:rPr>
          <w:sz w:val="28"/>
          <w:szCs w:val="28"/>
        </w:rPr>
        <w:t xml:space="preserve"> </w:t>
      </w:r>
      <w:proofErr w:type="spellStart"/>
      <w:r w:rsidR="00832CBB" w:rsidRPr="00D94382">
        <w:rPr>
          <w:sz w:val="28"/>
          <w:szCs w:val="28"/>
        </w:rPr>
        <w:t>виконуються</w:t>
      </w:r>
      <w:proofErr w:type="spellEnd"/>
      <w:r w:rsidR="00832CBB" w:rsidRPr="00D94382">
        <w:rPr>
          <w:sz w:val="28"/>
          <w:szCs w:val="28"/>
        </w:rPr>
        <w:t xml:space="preserve"> державною </w:t>
      </w:r>
      <w:proofErr w:type="spellStart"/>
      <w:r w:rsidR="00832CBB" w:rsidRPr="00D94382">
        <w:rPr>
          <w:sz w:val="28"/>
          <w:szCs w:val="28"/>
        </w:rPr>
        <w:t>мовою</w:t>
      </w:r>
      <w:proofErr w:type="spellEnd"/>
      <w:r w:rsidR="00832CBB" w:rsidRPr="00D94382">
        <w:rPr>
          <w:sz w:val="28"/>
          <w:szCs w:val="28"/>
        </w:rPr>
        <w:t xml:space="preserve">. </w:t>
      </w:r>
    </w:p>
    <w:p w:rsidR="00382AFB" w:rsidRPr="00382AFB" w:rsidRDefault="00382AFB" w:rsidP="00157A32">
      <w:pPr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6.5.</w:t>
      </w:r>
      <w:r w:rsidR="00157A32">
        <w:rPr>
          <w:sz w:val="28"/>
          <w:szCs w:val="28"/>
          <w:lang w:val="uk-UA"/>
        </w:rPr>
        <w:t> </w:t>
      </w:r>
      <w:r w:rsidRPr="00382AFB">
        <w:rPr>
          <w:sz w:val="28"/>
          <w:szCs w:val="28"/>
          <w:bdr w:val="none" w:sz="0" w:space="0" w:color="auto" w:frame="1"/>
          <w:lang w:val="uk-UA"/>
        </w:rPr>
        <w:t xml:space="preserve">Обробка персональних даних учасників Акції здійснюється з дотриманням вимог </w:t>
      </w:r>
      <w:hyperlink r:id="rId14" w:tgtFrame="_blank" w:history="1">
        <w:r w:rsidRPr="00382AFB">
          <w:rPr>
            <w:sz w:val="28"/>
            <w:szCs w:val="28"/>
            <w:bdr w:val="none" w:sz="0" w:space="0" w:color="auto" w:frame="1"/>
            <w:lang w:val="uk-UA"/>
          </w:rPr>
          <w:t>Закону України</w:t>
        </w:r>
      </w:hyperlink>
      <w:r w:rsidRPr="00382AFB">
        <w:rPr>
          <w:sz w:val="28"/>
          <w:szCs w:val="28"/>
          <w:bdr w:val="none" w:sz="0" w:space="0" w:color="auto" w:frame="1"/>
          <w:lang w:val="uk-UA"/>
        </w:rPr>
        <w:t xml:space="preserve"> «Про захист персональних даних».</w:t>
      </w:r>
    </w:p>
    <w:p w:rsidR="00BF5360" w:rsidRPr="00D94382" w:rsidRDefault="00BF5360" w:rsidP="00157A32">
      <w:pPr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bookmarkStart w:id="63" w:name="n79"/>
      <w:bookmarkEnd w:id="63"/>
    </w:p>
    <w:p w:rsidR="00755288" w:rsidRPr="00044BD3" w:rsidRDefault="00A139F4" w:rsidP="00157A32">
      <w:pPr>
        <w:ind w:firstLine="25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7</w:t>
      </w:r>
      <w:r w:rsidR="00755288" w:rsidRPr="00A139F4">
        <w:rPr>
          <w:b/>
          <w:sz w:val="28"/>
          <w:szCs w:val="28"/>
          <w:bdr w:val="none" w:sz="0" w:space="0" w:color="auto" w:frame="1"/>
          <w:lang w:val="uk-UA"/>
        </w:rPr>
        <w:t>.</w:t>
      </w:r>
      <w:r w:rsidR="00BF5360" w:rsidRPr="00D94382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755288" w:rsidRPr="00A139F4">
        <w:rPr>
          <w:b/>
          <w:sz w:val="28"/>
          <w:szCs w:val="28"/>
          <w:bdr w:val="none" w:sz="0" w:space="0" w:color="auto" w:frame="1"/>
          <w:lang w:val="uk-UA"/>
        </w:rPr>
        <w:t>Підбиття підсумків та нагородження переможців</w:t>
      </w:r>
      <w:bookmarkStart w:id="64" w:name="n80"/>
      <w:bookmarkStart w:id="65" w:name="n81"/>
      <w:bookmarkEnd w:id="64"/>
      <w:bookmarkEnd w:id="65"/>
    </w:p>
    <w:p w:rsidR="00755288" w:rsidRPr="00D94382" w:rsidRDefault="00A139F4" w:rsidP="00157A32">
      <w:pPr>
        <w:ind w:firstLine="255"/>
        <w:jc w:val="both"/>
        <w:textAlignment w:val="baseline"/>
        <w:rPr>
          <w:sz w:val="28"/>
          <w:szCs w:val="28"/>
        </w:rPr>
      </w:pPr>
      <w:bookmarkStart w:id="66" w:name="n86"/>
      <w:bookmarkStart w:id="67" w:name="n90"/>
      <w:bookmarkEnd w:id="66"/>
      <w:bookmarkEnd w:id="67"/>
      <w:r>
        <w:rPr>
          <w:sz w:val="28"/>
          <w:szCs w:val="28"/>
          <w:lang w:val="uk-UA"/>
        </w:rPr>
        <w:t>7</w:t>
      </w:r>
      <w:r w:rsidR="00755288" w:rsidRPr="00D94382">
        <w:rPr>
          <w:sz w:val="28"/>
          <w:szCs w:val="28"/>
          <w:lang w:val="uk-UA"/>
        </w:rPr>
        <w:t>.</w:t>
      </w:r>
      <w:r w:rsidR="004E6ADD">
        <w:rPr>
          <w:sz w:val="28"/>
          <w:szCs w:val="28"/>
          <w:lang w:val="uk-UA"/>
        </w:rPr>
        <w:t>1</w:t>
      </w:r>
      <w:r w:rsidR="006263DD">
        <w:rPr>
          <w:sz w:val="28"/>
          <w:szCs w:val="28"/>
          <w:lang w:val="uk-UA"/>
        </w:rPr>
        <w:t>.</w:t>
      </w:r>
      <w:r w:rsidR="00157A32">
        <w:rPr>
          <w:sz w:val="28"/>
          <w:szCs w:val="28"/>
          <w:lang w:val="uk-UA"/>
        </w:rPr>
        <w:t> </w:t>
      </w:r>
      <w:r w:rsidR="00755288" w:rsidRPr="00D94382">
        <w:rPr>
          <w:sz w:val="28"/>
          <w:szCs w:val="28"/>
          <w:lang w:val="uk-UA"/>
        </w:rPr>
        <w:t xml:space="preserve">З метою забезпечення об’єктивної оцінки результатів конкурсу </w:t>
      </w:r>
      <w:proofErr w:type="spellStart"/>
      <w:r w:rsidR="00755288" w:rsidRPr="00D94382">
        <w:rPr>
          <w:sz w:val="28"/>
          <w:szCs w:val="28"/>
          <w:lang w:val="uk-UA"/>
        </w:rPr>
        <w:t>краєзнавчо</w:t>
      </w:r>
      <w:proofErr w:type="spellEnd"/>
      <w:r w:rsidR="00755288" w:rsidRPr="00D94382">
        <w:rPr>
          <w:sz w:val="28"/>
          <w:szCs w:val="28"/>
          <w:lang w:val="uk-UA"/>
        </w:rPr>
        <w:t xml:space="preserve">-дослідницьких робіт створюються журі. </w:t>
      </w:r>
      <w:proofErr w:type="gramStart"/>
      <w:r w:rsidR="00755288" w:rsidRPr="00D94382">
        <w:rPr>
          <w:sz w:val="28"/>
          <w:szCs w:val="28"/>
        </w:rPr>
        <w:t>До</w:t>
      </w:r>
      <w:proofErr w:type="gramEnd"/>
      <w:r w:rsidR="00755288" w:rsidRPr="00D94382">
        <w:rPr>
          <w:sz w:val="28"/>
          <w:szCs w:val="28"/>
        </w:rPr>
        <w:t xml:space="preserve"> складу </w:t>
      </w:r>
      <w:proofErr w:type="spellStart"/>
      <w:r w:rsidR="00755288" w:rsidRPr="00D94382">
        <w:rPr>
          <w:sz w:val="28"/>
          <w:szCs w:val="28"/>
        </w:rPr>
        <w:t>журі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входять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досвідчені</w:t>
      </w:r>
      <w:proofErr w:type="spellEnd"/>
      <w:r w:rsidR="00755288" w:rsidRPr="00D94382">
        <w:rPr>
          <w:sz w:val="28"/>
          <w:szCs w:val="28"/>
        </w:rPr>
        <w:t xml:space="preserve"> педагоги, </w:t>
      </w:r>
      <w:proofErr w:type="spellStart"/>
      <w:r w:rsidR="00755288" w:rsidRPr="00D94382">
        <w:rPr>
          <w:sz w:val="28"/>
          <w:szCs w:val="28"/>
        </w:rPr>
        <w:t>науково-педагогічні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працівники</w:t>
      </w:r>
      <w:proofErr w:type="spellEnd"/>
      <w:r w:rsidR="00755288" w:rsidRPr="00D94382">
        <w:rPr>
          <w:sz w:val="28"/>
          <w:szCs w:val="28"/>
        </w:rPr>
        <w:t xml:space="preserve">, а </w:t>
      </w:r>
      <w:proofErr w:type="spellStart"/>
      <w:r w:rsidR="00755288" w:rsidRPr="00D94382">
        <w:rPr>
          <w:sz w:val="28"/>
          <w:szCs w:val="28"/>
        </w:rPr>
        <w:t>також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працівники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наукових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установ</w:t>
      </w:r>
      <w:proofErr w:type="spellEnd"/>
      <w:r w:rsidR="00755288" w:rsidRPr="00D94382">
        <w:rPr>
          <w:sz w:val="28"/>
          <w:szCs w:val="28"/>
        </w:rPr>
        <w:t xml:space="preserve">, </w:t>
      </w:r>
      <w:proofErr w:type="spellStart"/>
      <w:r w:rsidR="00755288" w:rsidRPr="00D94382">
        <w:rPr>
          <w:sz w:val="28"/>
          <w:szCs w:val="28"/>
        </w:rPr>
        <w:t>працівники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державних</w:t>
      </w:r>
      <w:proofErr w:type="spellEnd"/>
      <w:r w:rsidR="00755288" w:rsidRPr="00D94382">
        <w:rPr>
          <w:sz w:val="28"/>
          <w:szCs w:val="28"/>
        </w:rPr>
        <w:t xml:space="preserve"> і </w:t>
      </w:r>
      <w:proofErr w:type="spellStart"/>
      <w:r w:rsidR="00755288" w:rsidRPr="00D94382">
        <w:rPr>
          <w:sz w:val="28"/>
          <w:szCs w:val="28"/>
        </w:rPr>
        <w:t>комунальних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музеїв</w:t>
      </w:r>
      <w:proofErr w:type="spellEnd"/>
      <w:r w:rsidR="00755288" w:rsidRPr="00D94382">
        <w:rPr>
          <w:sz w:val="28"/>
          <w:szCs w:val="28"/>
        </w:rPr>
        <w:t xml:space="preserve">, </w:t>
      </w:r>
      <w:proofErr w:type="spellStart"/>
      <w:r w:rsidR="00755288" w:rsidRPr="00D94382">
        <w:rPr>
          <w:sz w:val="28"/>
          <w:szCs w:val="28"/>
        </w:rPr>
        <w:t>представники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громадських</w:t>
      </w:r>
      <w:proofErr w:type="spellEnd"/>
      <w:r w:rsidR="00755288" w:rsidRPr="00D94382">
        <w:rPr>
          <w:sz w:val="28"/>
          <w:szCs w:val="28"/>
        </w:rPr>
        <w:t xml:space="preserve"> </w:t>
      </w:r>
      <w:proofErr w:type="spellStart"/>
      <w:r w:rsidR="00755288" w:rsidRPr="00D94382">
        <w:rPr>
          <w:sz w:val="28"/>
          <w:szCs w:val="28"/>
        </w:rPr>
        <w:t>організацій</w:t>
      </w:r>
      <w:proofErr w:type="spellEnd"/>
      <w:r w:rsidR="00755288" w:rsidRPr="00D94382">
        <w:rPr>
          <w:sz w:val="28"/>
          <w:szCs w:val="28"/>
        </w:rPr>
        <w:t xml:space="preserve"> (за </w:t>
      </w:r>
      <w:proofErr w:type="spellStart"/>
      <w:r w:rsidR="00755288" w:rsidRPr="00D94382">
        <w:rPr>
          <w:sz w:val="28"/>
          <w:szCs w:val="28"/>
        </w:rPr>
        <w:t>згодою</w:t>
      </w:r>
      <w:proofErr w:type="spellEnd"/>
      <w:r w:rsidR="00755288" w:rsidRPr="00D94382">
        <w:rPr>
          <w:sz w:val="28"/>
          <w:szCs w:val="28"/>
        </w:rPr>
        <w:t>).</w:t>
      </w:r>
    </w:p>
    <w:p w:rsidR="00F928D7" w:rsidRDefault="00A139F4" w:rsidP="00157A32">
      <w:pPr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68" w:name="n92"/>
      <w:bookmarkStart w:id="69" w:name="n94"/>
      <w:bookmarkStart w:id="70" w:name="n98"/>
      <w:bookmarkEnd w:id="68"/>
      <w:bookmarkEnd w:id="69"/>
      <w:bookmarkEnd w:id="70"/>
      <w:r>
        <w:rPr>
          <w:sz w:val="28"/>
          <w:szCs w:val="28"/>
          <w:lang w:val="uk-UA"/>
        </w:rPr>
        <w:t>7</w:t>
      </w:r>
      <w:r w:rsidR="004E6ADD">
        <w:rPr>
          <w:sz w:val="28"/>
          <w:szCs w:val="28"/>
          <w:lang w:val="uk-UA"/>
        </w:rPr>
        <w:t>.2</w:t>
      </w:r>
      <w:r w:rsidR="00157A32">
        <w:rPr>
          <w:sz w:val="28"/>
          <w:szCs w:val="28"/>
          <w:lang w:val="uk-UA"/>
        </w:rPr>
        <w:t>. </w:t>
      </w:r>
      <w:proofErr w:type="spellStart"/>
      <w:r w:rsidR="00755288" w:rsidRPr="00D94382">
        <w:rPr>
          <w:sz w:val="28"/>
          <w:szCs w:val="28"/>
          <w:lang w:val="uk-UA"/>
        </w:rPr>
        <w:t>Краєзнавчо</w:t>
      </w:r>
      <w:proofErr w:type="spellEnd"/>
      <w:r w:rsidR="00755288" w:rsidRPr="00D94382">
        <w:rPr>
          <w:sz w:val="28"/>
          <w:szCs w:val="28"/>
          <w:lang w:val="uk-UA"/>
        </w:rPr>
        <w:t xml:space="preserve">-дослідницькі роботи, що надійшли на </w:t>
      </w:r>
      <w:r w:rsidR="00755288" w:rsidRPr="00D94382">
        <w:rPr>
          <w:sz w:val="28"/>
          <w:szCs w:val="28"/>
        </w:rPr>
        <w:t>I</w:t>
      </w:r>
      <w:r w:rsidR="00755288" w:rsidRPr="00D94382">
        <w:rPr>
          <w:sz w:val="28"/>
          <w:szCs w:val="28"/>
          <w:lang w:val="uk-UA"/>
        </w:rPr>
        <w:t xml:space="preserve"> (регіональний) </w:t>
      </w:r>
      <w:r w:rsidR="0091438B" w:rsidRPr="00D94382">
        <w:rPr>
          <w:sz w:val="28"/>
          <w:szCs w:val="28"/>
          <w:lang w:val="uk-UA"/>
        </w:rPr>
        <w:t xml:space="preserve">етап </w:t>
      </w:r>
      <w:r w:rsidR="00755288" w:rsidRPr="00D94382">
        <w:rPr>
          <w:sz w:val="28"/>
          <w:szCs w:val="28"/>
          <w:lang w:val="uk-UA"/>
        </w:rPr>
        <w:t>оцінюються методом експертної оцінки відповідно д</w:t>
      </w:r>
      <w:r w:rsidR="00024262" w:rsidRPr="00D94382">
        <w:rPr>
          <w:sz w:val="28"/>
          <w:szCs w:val="28"/>
          <w:lang w:val="uk-UA"/>
        </w:rPr>
        <w:t>о критеріїв (додаток 1)</w:t>
      </w:r>
      <w:r w:rsidR="006E4003">
        <w:rPr>
          <w:sz w:val="28"/>
          <w:szCs w:val="28"/>
          <w:lang w:val="uk-UA"/>
        </w:rPr>
        <w:t>.</w:t>
      </w:r>
    </w:p>
    <w:p w:rsidR="00F928D7" w:rsidRPr="00F928D7" w:rsidRDefault="004E6ADD" w:rsidP="00157A32">
      <w:pPr>
        <w:ind w:firstLine="25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</w:t>
      </w:r>
      <w:r w:rsidR="00157A32">
        <w:rPr>
          <w:sz w:val="28"/>
          <w:szCs w:val="28"/>
          <w:lang w:val="uk-UA"/>
        </w:rPr>
        <w:t>. </w:t>
      </w:r>
      <w:proofErr w:type="spellStart"/>
      <w:r w:rsidR="00F928D7" w:rsidRPr="00F928D7">
        <w:rPr>
          <w:sz w:val="28"/>
          <w:szCs w:val="28"/>
        </w:rPr>
        <w:t>Переможцем</w:t>
      </w:r>
      <w:proofErr w:type="spellEnd"/>
      <w:r w:rsidR="00F928D7" w:rsidRPr="00F928D7">
        <w:rPr>
          <w:sz w:val="28"/>
          <w:szCs w:val="28"/>
        </w:rPr>
        <w:t xml:space="preserve"> конкурсу є </w:t>
      </w:r>
      <w:proofErr w:type="spellStart"/>
      <w:r w:rsidR="00F928D7" w:rsidRPr="00F928D7">
        <w:rPr>
          <w:sz w:val="28"/>
          <w:szCs w:val="28"/>
        </w:rPr>
        <w:t>учасник</w:t>
      </w:r>
      <w:proofErr w:type="spellEnd"/>
      <w:r w:rsidR="00F928D7" w:rsidRPr="00F928D7">
        <w:rPr>
          <w:sz w:val="28"/>
          <w:szCs w:val="28"/>
        </w:rPr>
        <w:t xml:space="preserve">, </w:t>
      </w:r>
      <w:proofErr w:type="spellStart"/>
      <w:r w:rsidR="00F928D7" w:rsidRPr="00F928D7">
        <w:rPr>
          <w:sz w:val="28"/>
          <w:szCs w:val="28"/>
        </w:rPr>
        <w:t>який</w:t>
      </w:r>
      <w:proofErr w:type="spellEnd"/>
      <w:r w:rsidR="00F928D7" w:rsidRPr="00F928D7">
        <w:rPr>
          <w:sz w:val="28"/>
          <w:szCs w:val="28"/>
        </w:rPr>
        <w:t xml:space="preserve"> набрав </w:t>
      </w:r>
      <w:proofErr w:type="spellStart"/>
      <w:r w:rsidR="00F928D7" w:rsidRPr="00F928D7">
        <w:rPr>
          <w:sz w:val="28"/>
          <w:szCs w:val="28"/>
        </w:rPr>
        <w:t>найбільшу</w:t>
      </w:r>
      <w:proofErr w:type="spellEnd"/>
      <w:r w:rsidR="00F928D7" w:rsidRPr="00F928D7">
        <w:rPr>
          <w:sz w:val="28"/>
          <w:szCs w:val="28"/>
        </w:rPr>
        <w:t xml:space="preserve"> </w:t>
      </w:r>
      <w:proofErr w:type="spellStart"/>
      <w:r w:rsidR="00F928D7" w:rsidRPr="00F928D7">
        <w:rPr>
          <w:sz w:val="28"/>
          <w:szCs w:val="28"/>
        </w:rPr>
        <w:t>кількість</w:t>
      </w:r>
      <w:proofErr w:type="spellEnd"/>
      <w:r w:rsidR="00F928D7" w:rsidRPr="00F928D7">
        <w:rPr>
          <w:sz w:val="28"/>
          <w:szCs w:val="28"/>
        </w:rPr>
        <w:t xml:space="preserve"> </w:t>
      </w:r>
      <w:proofErr w:type="spellStart"/>
      <w:r w:rsidR="00F928D7" w:rsidRPr="00F928D7">
        <w:rPr>
          <w:sz w:val="28"/>
          <w:szCs w:val="28"/>
        </w:rPr>
        <w:t>балів</w:t>
      </w:r>
      <w:proofErr w:type="spellEnd"/>
      <w:r w:rsidR="00F928D7" w:rsidRPr="00F928D7">
        <w:rPr>
          <w:sz w:val="28"/>
          <w:szCs w:val="28"/>
        </w:rPr>
        <w:t xml:space="preserve">. Призерами конкурсу є </w:t>
      </w:r>
      <w:proofErr w:type="spellStart"/>
      <w:r w:rsidR="00F928D7" w:rsidRPr="00F928D7">
        <w:rPr>
          <w:sz w:val="28"/>
          <w:szCs w:val="28"/>
        </w:rPr>
        <w:t>учасники</w:t>
      </w:r>
      <w:proofErr w:type="spellEnd"/>
      <w:r w:rsidR="00F928D7" w:rsidRPr="00F928D7">
        <w:rPr>
          <w:sz w:val="28"/>
          <w:szCs w:val="28"/>
        </w:rPr>
        <w:t xml:space="preserve">, </w:t>
      </w:r>
      <w:proofErr w:type="spellStart"/>
      <w:r w:rsidR="00F928D7" w:rsidRPr="00F928D7">
        <w:rPr>
          <w:sz w:val="28"/>
          <w:szCs w:val="28"/>
        </w:rPr>
        <w:t>які</w:t>
      </w:r>
      <w:proofErr w:type="spellEnd"/>
      <w:r w:rsidR="00F928D7" w:rsidRPr="00F928D7">
        <w:rPr>
          <w:sz w:val="28"/>
          <w:szCs w:val="28"/>
        </w:rPr>
        <w:t xml:space="preserve"> за </w:t>
      </w:r>
      <w:proofErr w:type="spellStart"/>
      <w:r w:rsidR="00F928D7" w:rsidRPr="00F928D7">
        <w:rPr>
          <w:sz w:val="28"/>
          <w:szCs w:val="28"/>
        </w:rPr>
        <w:t>кількістю</w:t>
      </w:r>
      <w:proofErr w:type="spellEnd"/>
      <w:r w:rsidR="00F928D7" w:rsidRPr="00F928D7">
        <w:rPr>
          <w:sz w:val="28"/>
          <w:szCs w:val="28"/>
        </w:rPr>
        <w:t xml:space="preserve"> </w:t>
      </w:r>
      <w:proofErr w:type="spellStart"/>
      <w:r w:rsidR="00F928D7" w:rsidRPr="00F928D7">
        <w:rPr>
          <w:sz w:val="28"/>
          <w:szCs w:val="28"/>
        </w:rPr>
        <w:t>балів</w:t>
      </w:r>
      <w:proofErr w:type="spellEnd"/>
      <w:r w:rsidR="00F928D7" w:rsidRPr="00F928D7">
        <w:rPr>
          <w:sz w:val="28"/>
          <w:szCs w:val="28"/>
        </w:rPr>
        <w:t xml:space="preserve"> </w:t>
      </w:r>
      <w:proofErr w:type="spellStart"/>
      <w:proofErr w:type="gramStart"/>
      <w:r w:rsidR="00F928D7" w:rsidRPr="00F928D7">
        <w:rPr>
          <w:sz w:val="28"/>
          <w:szCs w:val="28"/>
        </w:rPr>
        <w:t>пос</w:t>
      </w:r>
      <w:proofErr w:type="gramEnd"/>
      <w:r w:rsidR="00F928D7" w:rsidRPr="00F928D7">
        <w:rPr>
          <w:sz w:val="28"/>
          <w:szCs w:val="28"/>
        </w:rPr>
        <w:t>іли</w:t>
      </w:r>
      <w:proofErr w:type="spellEnd"/>
      <w:r w:rsidR="00F928D7" w:rsidRPr="00F928D7">
        <w:rPr>
          <w:sz w:val="28"/>
          <w:szCs w:val="28"/>
        </w:rPr>
        <w:t xml:space="preserve"> друге та </w:t>
      </w:r>
      <w:proofErr w:type="spellStart"/>
      <w:r w:rsidR="00F928D7" w:rsidRPr="00F928D7">
        <w:rPr>
          <w:sz w:val="28"/>
          <w:szCs w:val="28"/>
        </w:rPr>
        <w:t>третє</w:t>
      </w:r>
      <w:proofErr w:type="spellEnd"/>
      <w:r w:rsidR="00F928D7" w:rsidRPr="00F928D7">
        <w:rPr>
          <w:sz w:val="28"/>
          <w:szCs w:val="28"/>
        </w:rPr>
        <w:t xml:space="preserve"> </w:t>
      </w:r>
      <w:proofErr w:type="spellStart"/>
      <w:r w:rsidR="00F928D7" w:rsidRPr="00F928D7">
        <w:rPr>
          <w:sz w:val="28"/>
          <w:szCs w:val="28"/>
        </w:rPr>
        <w:t>місця</w:t>
      </w:r>
      <w:proofErr w:type="spellEnd"/>
      <w:r w:rsidR="00F928D7" w:rsidRPr="00F928D7">
        <w:rPr>
          <w:sz w:val="28"/>
          <w:szCs w:val="28"/>
        </w:rPr>
        <w:t>.</w:t>
      </w:r>
    </w:p>
    <w:p w:rsidR="0091438B" w:rsidRPr="00D94382" w:rsidRDefault="006E4003" w:rsidP="00157A32">
      <w:pPr>
        <w:shd w:val="clear" w:color="auto" w:fill="FFFFFF"/>
        <w:ind w:left="58" w:right="62"/>
        <w:jc w:val="both"/>
        <w:rPr>
          <w:sz w:val="28"/>
          <w:szCs w:val="28"/>
          <w:lang w:val="uk-UA"/>
        </w:rPr>
      </w:pPr>
      <w:bookmarkStart w:id="71" w:name="n99"/>
      <w:bookmarkEnd w:id="71"/>
      <w:r>
        <w:rPr>
          <w:sz w:val="28"/>
          <w:szCs w:val="28"/>
          <w:lang w:val="uk-UA"/>
        </w:rPr>
        <w:t xml:space="preserve">   </w:t>
      </w:r>
      <w:r w:rsidR="00A139F4">
        <w:rPr>
          <w:sz w:val="28"/>
          <w:szCs w:val="28"/>
          <w:lang w:val="uk-UA"/>
        </w:rPr>
        <w:t>7</w:t>
      </w:r>
      <w:r w:rsidR="004E6ADD">
        <w:rPr>
          <w:sz w:val="28"/>
          <w:szCs w:val="28"/>
          <w:lang w:val="uk-UA"/>
        </w:rPr>
        <w:t>.4</w:t>
      </w:r>
      <w:r w:rsidR="006263DD">
        <w:rPr>
          <w:sz w:val="28"/>
          <w:szCs w:val="28"/>
          <w:lang w:val="uk-UA"/>
        </w:rPr>
        <w:t>.</w:t>
      </w:r>
      <w:r w:rsidR="00157A32">
        <w:rPr>
          <w:sz w:val="28"/>
          <w:szCs w:val="28"/>
          <w:lang w:val="uk-UA"/>
        </w:rPr>
        <w:t> </w:t>
      </w:r>
      <w:r w:rsidR="00755288" w:rsidRPr="00D94382">
        <w:rPr>
          <w:sz w:val="28"/>
          <w:szCs w:val="28"/>
          <w:lang w:val="uk-UA"/>
        </w:rPr>
        <w:t xml:space="preserve">За результатами розгляду </w:t>
      </w:r>
      <w:proofErr w:type="spellStart"/>
      <w:r w:rsidR="00755288" w:rsidRPr="00D94382">
        <w:rPr>
          <w:sz w:val="28"/>
          <w:szCs w:val="28"/>
          <w:lang w:val="uk-UA"/>
        </w:rPr>
        <w:t>краєзнавчо</w:t>
      </w:r>
      <w:proofErr w:type="spellEnd"/>
      <w:r w:rsidR="00755288" w:rsidRPr="00D94382">
        <w:rPr>
          <w:sz w:val="28"/>
          <w:szCs w:val="28"/>
          <w:lang w:val="uk-UA"/>
        </w:rPr>
        <w:t xml:space="preserve">-дослідницьких робіт членами журі </w:t>
      </w:r>
      <w:r w:rsidR="00755288" w:rsidRPr="00D94382">
        <w:rPr>
          <w:sz w:val="28"/>
          <w:szCs w:val="28"/>
        </w:rPr>
        <w:t>I</w:t>
      </w:r>
      <w:r w:rsidR="00755288" w:rsidRPr="00D94382">
        <w:rPr>
          <w:sz w:val="28"/>
          <w:szCs w:val="28"/>
          <w:lang w:val="uk-UA"/>
        </w:rPr>
        <w:t xml:space="preserve"> (регіонального) </w:t>
      </w:r>
      <w:r w:rsidR="0091438B" w:rsidRPr="00D94382">
        <w:rPr>
          <w:sz w:val="28"/>
          <w:szCs w:val="28"/>
          <w:lang w:val="uk-UA"/>
        </w:rPr>
        <w:t>туру</w:t>
      </w:r>
      <w:r w:rsidR="00755288" w:rsidRPr="00D94382">
        <w:rPr>
          <w:sz w:val="28"/>
          <w:szCs w:val="28"/>
          <w:lang w:val="uk-UA"/>
        </w:rPr>
        <w:t xml:space="preserve"> </w:t>
      </w:r>
      <w:r w:rsidR="00A139F4">
        <w:rPr>
          <w:sz w:val="28"/>
          <w:szCs w:val="28"/>
          <w:lang w:val="uk-UA"/>
        </w:rPr>
        <w:t xml:space="preserve">Акції </w:t>
      </w:r>
      <w:r w:rsidR="00755288" w:rsidRPr="00D94382">
        <w:rPr>
          <w:sz w:val="28"/>
          <w:szCs w:val="28"/>
          <w:lang w:val="uk-UA"/>
        </w:rPr>
        <w:t>визначаються переможці та призери конкурсу</w:t>
      </w:r>
      <w:r w:rsidR="0091438B" w:rsidRPr="00D94382">
        <w:rPr>
          <w:sz w:val="28"/>
          <w:szCs w:val="28"/>
          <w:lang w:val="uk-UA"/>
        </w:rPr>
        <w:t>: 50% робіт за кожним напрямом Акції</w:t>
      </w:r>
      <w:r w:rsidR="00A139F4">
        <w:rPr>
          <w:sz w:val="28"/>
          <w:szCs w:val="28"/>
          <w:lang w:val="uk-UA"/>
        </w:rPr>
        <w:t xml:space="preserve"> </w:t>
      </w:r>
      <w:r w:rsidR="0091438B" w:rsidRPr="00D94382">
        <w:rPr>
          <w:sz w:val="28"/>
          <w:szCs w:val="28"/>
          <w:lang w:val="uk-UA"/>
        </w:rPr>
        <w:t xml:space="preserve">нагороджуються грамотами КЗ «Центр туризму» ЗОР. </w:t>
      </w:r>
    </w:p>
    <w:p w:rsidR="00382AFB" w:rsidRPr="00D94382" w:rsidRDefault="00A139F4" w:rsidP="00157A32">
      <w:pPr>
        <w:shd w:val="clear" w:color="auto" w:fill="FFFFFF"/>
        <w:tabs>
          <w:tab w:val="left" w:pos="709"/>
        </w:tabs>
        <w:ind w:left="58" w:right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="004E6ADD">
        <w:rPr>
          <w:sz w:val="28"/>
          <w:szCs w:val="28"/>
          <w:lang w:val="uk-UA"/>
        </w:rPr>
        <w:t>.5</w:t>
      </w:r>
      <w:r w:rsidR="006263DD">
        <w:rPr>
          <w:sz w:val="28"/>
          <w:szCs w:val="28"/>
          <w:lang w:val="uk-UA"/>
        </w:rPr>
        <w:t>.</w:t>
      </w:r>
      <w:r w:rsidR="00157A32">
        <w:rPr>
          <w:sz w:val="28"/>
          <w:szCs w:val="28"/>
          <w:lang w:val="uk-UA"/>
        </w:rPr>
        <w:t> </w:t>
      </w:r>
      <w:r w:rsidR="00382AFB">
        <w:rPr>
          <w:sz w:val="28"/>
          <w:szCs w:val="28"/>
          <w:lang w:val="uk-UA"/>
        </w:rPr>
        <w:t>Учасники та к</w:t>
      </w:r>
      <w:r w:rsidR="00382AFB" w:rsidRPr="00D94382">
        <w:rPr>
          <w:sz w:val="28"/>
          <w:szCs w:val="28"/>
          <w:lang w:val="uk-UA"/>
        </w:rPr>
        <w:t>ерівники виконавців робіт</w:t>
      </w:r>
      <w:r w:rsidR="00382AFB">
        <w:rPr>
          <w:sz w:val="28"/>
          <w:szCs w:val="28"/>
          <w:lang w:val="uk-UA"/>
        </w:rPr>
        <w:t>,</w:t>
      </w:r>
      <w:r w:rsidR="00382AFB" w:rsidRPr="00382AFB">
        <w:rPr>
          <w:sz w:val="28"/>
          <w:szCs w:val="28"/>
          <w:lang w:val="uk-UA"/>
        </w:rPr>
        <w:t xml:space="preserve"> </w:t>
      </w:r>
      <w:r w:rsidR="00382AFB" w:rsidRPr="00D94382">
        <w:rPr>
          <w:sz w:val="28"/>
          <w:szCs w:val="28"/>
          <w:lang w:val="uk-UA"/>
        </w:rPr>
        <w:t>що стали переможцями у окремих напрямках Акції, нагороджуються г</w:t>
      </w:r>
      <w:r w:rsidR="00382AFB">
        <w:rPr>
          <w:sz w:val="28"/>
          <w:szCs w:val="28"/>
          <w:lang w:val="uk-UA"/>
        </w:rPr>
        <w:t xml:space="preserve">рамотами  Департаменту освіти і </w:t>
      </w:r>
      <w:r w:rsidR="00382AFB" w:rsidRPr="00D94382">
        <w:rPr>
          <w:sz w:val="28"/>
          <w:szCs w:val="28"/>
          <w:lang w:val="uk-UA"/>
        </w:rPr>
        <w:t>науки облдержадміністрації.</w:t>
      </w:r>
    </w:p>
    <w:p w:rsidR="0091438B" w:rsidRPr="00D94382" w:rsidRDefault="00A139F4" w:rsidP="00157A32">
      <w:pPr>
        <w:widowControl w:val="0"/>
        <w:tabs>
          <w:tab w:val="left" w:pos="284"/>
          <w:tab w:val="left" w:pos="709"/>
          <w:tab w:val="left" w:pos="67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="004E6ADD">
        <w:rPr>
          <w:sz w:val="28"/>
          <w:szCs w:val="28"/>
          <w:lang w:val="uk-UA"/>
        </w:rPr>
        <w:t>.6</w:t>
      </w:r>
      <w:r w:rsidR="006263DD">
        <w:rPr>
          <w:sz w:val="28"/>
          <w:szCs w:val="28"/>
          <w:lang w:val="uk-UA"/>
        </w:rPr>
        <w:t>.</w:t>
      </w:r>
      <w:r w:rsidR="00157A32">
        <w:rPr>
          <w:sz w:val="28"/>
          <w:szCs w:val="28"/>
          <w:lang w:val="uk-UA"/>
        </w:rPr>
        <w:t> </w:t>
      </w:r>
      <w:r w:rsidR="0091438B" w:rsidRPr="00D94382">
        <w:rPr>
          <w:sz w:val="28"/>
          <w:szCs w:val="28"/>
          <w:lang w:val="uk-UA"/>
        </w:rPr>
        <w:t>Р</w:t>
      </w:r>
      <w:r w:rsidR="0091438B" w:rsidRPr="00D94382">
        <w:rPr>
          <w:bCs/>
          <w:sz w:val="28"/>
          <w:szCs w:val="28"/>
          <w:lang w:val="uk-UA"/>
        </w:rPr>
        <w:t xml:space="preserve">ейтинг участі районів/міст у </w:t>
      </w:r>
      <w:r w:rsidR="0091438B" w:rsidRPr="00D94382">
        <w:rPr>
          <w:sz w:val="28"/>
          <w:szCs w:val="28"/>
        </w:rPr>
        <w:t>I</w:t>
      </w:r>
      <w:r w:rsidR="0091438B" w:rsidRPr="00D94382">
        <w:rPr>
          <w:sz w:val="28"/>
          <w:szCs w:val="28"/>
          <w:lang w:val="uk-UA"/>
        </w:rPr>
        <w:t xml:space="preserve"> </w:t>
      </w:r>
      <w:r w:rsidR="0091438B" w:rsidRPr="00D94382">
        <w:rPr>
          <w:bCs/>
          <w:sz w:val="28"/>
          <w:szCs w:val="28"/>
          <w:lang w:val="uk-UA"/>
        </w:rPr>
        <w:t xml:space="preserve">обласному етапі Акції </w:t>
      </w:r>
      <w:r w:rsidR="00382AFB">
        <w:rPr>
          <w:bCs/>
          <w:sz w:val="28"/>
          <w:szCs w:val="28"/>
          <w:lang w:val="uk-UA"/>
        </w:rPr>
        <w:t xml:space="preserve"> </w:t>
      </w:r>
      <w:r w:rsidR="0091438B" w:rsidRPr="00D94382">
        <w:rPr>
          <w:bCs/>
          <w:sz w:val="28"/>
          <w:szCs w:val="28"/>
          <w:lang w:val="uk-UA"/>
        </w:rPr>
        <w:t>розраховується відповідно до У</w:t>
      </w:r>
      <w:r w:rsidR="0091438B" w:rsidRPr="00D94382">
        <w:rPr>
          <w:sz w:val="28"/>
          <w:szCs w:val="28"/>
          <w:lang w:val="uk-UA"/>
        </w:rPr>
        <w:t xml:space="preserve">мов проведення обласного огляду-конкурсу на кращу організацію </w:t>
      </w:r>
      <w:proofErr w:type="spellStart"/>
      <w:r w:rsidR="0091438B" w:rsidRPr="00D94382">
        <w:rPr>
          <w:sz w:val="28"/>
          <w:szCs w:val="28"/>
          <w:lang w:val="uk-UA"/>
        </w:rPr>
        <w:t>туристсько</w:t>
      </w:r>
      <w:proofErr w:type="spellEnd"/>
      <w:r w:rsidR="0091438B" w:rsidRPr="00D94382">
        <w:rPr>
          <w:sz w:val="28"/>
          <w:szCs w:val="28"/>
          <w:lang w:val="uk-UA"/>
        </w:rPr>
        <w:t>-краєзнавчої роботи в районі(місті)</w:t>
      </w:r>
      <w:r w:rsidR="00382AFB">
        <w:rPr>
          <w:sz w:val="28"/>
          <w:szCs w:val="28"/>
          <w:lang w:val="uk-UA"/>
        </w:rPr>
        <w:t xml:space="preserve"> </w:t>
      </w:r>
      <w:r w:rsidR="0091438B" w:rsidRPr="00D94382">
        <w:rPr>
          <w:sz w:val="28"/>
          <w:szCs w:val="28"/>
          <w:lang w:val="uk-UA"/>
        </w:rPr>
        <w:t>Запорізької області:</w:t>
      </w:r>
    </w:p>
    <w:p w:rsidR="0091438B" w:rsidRPr="00D94382" w:rsidRDefault="0091438B" w:rsidP="00157A32">
      <w:pPr>
        <w:widowControl w:val="0"/>
        <w:tabs>
          <w:tab w:val="left" w:pos="6765"/>
        </w:tabs>
        <w:ind w:left="180" w:firstLine="360"/>
        <w:jc w:val="both"/>
        <w:rPr>
          <w:sz w:val="28"/>
          <w:szCs w:val="28"/>
          <w:u w:val="single"/>
          <w:lang w:val="uk-UA"/>
        </w:rPr>
      </w:pPr>
      <w:r w:rsidRPr="00D94382">
        <w:rPr>
          <w:sz w:val="28"/>
          <w:szCs w:val="28"/>
          <w:u w:val="single"/>
          <w:lang w:val="uk-UA"/>
        </w:rPr>
        <w:t>За участь:</w:t>
      </w:r>
    </w:p>
    <w:p w:rsidR="0091438B" w:rsidRPr="00D94382" w:rsidRDefault="0091438B" w:rsidP="00157A32">
      <w:pPr>
        <w:widowControl w:val="0"/>
        <w:tabs>
          <w:tab w:val="left" w:pos="6765"/>
        </w:tabs>
        <w:ind w:left="180" w:firstLine="360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      -  матеріал не допущений журі до конкурсу – 0 балів;</w:t>
      </w:r>
    </w:p>
    <w:p w:rsidR="0091438B" w:rsidRPr="00D94382" w:rsidRDefault="0091438B" w:rsidP="00157A32">
      <w:pPr>
        <w:widowControl w:val="0"/>
        <w:tabs>
          <w:tab w:val="left" w:pos="6765"/>
        </w:tabs>
        <w:ind w:left="180" w:firstLine="360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      -  матеріал допущений журі до конкурсу – 3 бали за кожну роботу;</w:t>
      </w:r>
    </w:p>
    <w:p w:rsidR="0091438B" w:rsidRPr="00D94382" w:rsidRDefault="0091438B" w:rsidP="00157A32">
      <w:pPr>
        <w:widowControl w:val="0"/>
        <w:tabs>
          <w:tab w:val="left" w:pos="6765"/>
        </w:tabs>
        <w:ind w:left="180" w:firstLine="360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u w:val="single"/>
          <w:lang w:val="uk-UA"/>
        </w:rPr>
        <w:t>Призові бали</w:t>
      </w:r>
      <w:r w:rsidRPr="00D94382">
        <w:rPr>
          <w:sz w:val="28"/>
          <w:szCs w:val="28"/>
          <w:lang w:val="uk-UA"/>
        </w:rPr>
        <w:t xml:space="preserve"> (у кожній номінації):</w:t>
      </w:r>
    </w:p>
    <w:p w:rsidR="0091438B" w:rsidRPr="00D94382" w:rsidRDefault="0091438B" w:rsidP="00157A32">
      <w:pPr>
        <w:widowControl w:val="0"/>
        <w:tabs>
          <w:tab w:val="left" w:pos="6765"/>
        </w:tabs>
        <w:ind w:left="708" w:firstLine="360"/>
        <w:jc w:val="both"/>
        <w:rPr>
          <w:i/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за 1 місце – </w:t>
      </w:r>
      <w:r w:rsidRPr="00D94382">
        <w:rPr>
          <w:i/>
          <w:sz w:val="28"/>
          <w:szCs w:val="28"/>
          <w:lang w:val="uk-UA"/>
        </w:rPr>
        <w:t>12 балів;</w:t>
      </w:r>
    </w:p>
    <w:p w:rsidR="0091438B" w:rsidRPr="00D94382" w:rsidRDefault="0091438B" w:rsidP="00157A32">
      <w:pPr>
        <w:widowControl w:val="0"/>
        <w:tabs>
          <w:tab w:val="left" w:pos="6765"/>
        </w:tabs>
        <w:ind w:left="708" w:firstLine="360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>за 2 місце –</w:t>
      </w:r>
      <w:r w:rsidRPr="00D94382">
        <w:rPr>
          <w:bCs/>
          <w:sz w:val="28"/>
          <w:szCs w:val="28"/>
          <w:lang w:val="uk-UA"/>
        </w:rPr>
        <w:t xml:space="preserve"> </w:t>
      </w:r>
      <w:r w:rsidRPr="00D94382">
        <w:rPr>
          <w:i/>
          <w:sz w:val="28"/>
          <w:szCs w:val="28"/>
          <w:lang w:val="uk-UA"/>
        </w:rPr>
        <w:t>8</w:t>
      </w:r>
      <w:r w:rsidRPr="00D94382">
        <w:rPr>
          <w:bCs/>
          <w:i/>
          <w:sz w:val="28"/>
          <w:szCs w:val="28"/>
          <w:lang w:val="uk-UA"/>
        </w:rPr>
        <w:t xml:space="preserve"> балів;</w:t>
      </w:r>
    </w:p>
    <w:p w:rsidR="0091438B" w:rsidRPr="00D94382" w:rsidRDefault="0091438B" w:rsidP="00157A32">
      <w:pPr>
        <w:widowControl w:val="0"/>
        <w:tabs>
          <w:tab w:val="left" w:pos="6765"/>
        </w:tabs>
        <w:ind w:left="708" w:firstLine="360"/>
        <w:jc w:val="both"/>
        <w:rPr>
          <w:bCs/>
          <w:i/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lastRenderedPageBreak/>
        <w:t>за 3 місце</w:t>
      </w:r>
      <w:r w:rsidRPr="00D94382">
        <w:rPr>
          <w:bCs/>
          <w:sz w:val="28"/>
          <w:szCs w:val="28"/>
          <w:lang w:val="uk-UA"/>
        </w:rPr>
        <w:t xml:space="preserve"> –</w:t>
      </w:r>
      <w:r w:rsidRPr="00D94382">
        <w:rPr>
          <w:sz w:val="28"/>
          <w:szCs w:val="28"/>
          <w:lang w:val="uk-UA"/>
        </w:rPr>
        <w:t xml:space="preserve"> </w:t>
      </w:r>
      <w:r w:rsidRPr="00D94382">
        <w:rPr>
          <w:i/>
          <w:sz w:val="28"/>
          <w:szCs w:val="28"/>
          <w:lang w:val="uk-UA"/>
        </w:rPr>
        <w:t>5</w:t>
      </w:r>
      <w:r w:rsidRPr="00D94382">
        <w:rPr>
          <w:bCs/>
          <w:i/>
          <w:sz w:val="28"/>
          <w:szCs w:val="28"/>
          <w:lang w:val="uk-UA"/>
        </w:rPr>
        <w:t xml:space="preserve"> бали.</w:t>
      </w:r>
    </w:p>
    <w:p w:rsidR="0091438B" w:rsidRDefault="00A139F4" w:rsidP="00157A32">
      <w:pPr>
        <w:shd w:val="clear" w:color="auto" w:fill="FFFFFF"/>
        <w:tabs>
          <w:tab w:val="left" w:pos="284"/>
          <w:tab w:val="left" w:pos="709"/>
        </w:tabs>
        <w:ind w:left="58" w:right="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 w:rsidR="004E6ADD">
        <w:rPr>
          <w:sz w:val="28"/>
          <w:szCs w:val="28"/>
          <w:lang w:val="uk-UA"/>
        </w:rPr>
        <w:t>.7</w:t>
      </w:r>
      <w:r w:rsidR="00382AFB">
        <w:rPr>
          <w:sz w:val="28"/>
          <w:szCs w:val="28"/>
          <w:lang w:val="uk-UA"/>
        </w:rPr>
        <w:t>. </w:t>
      </w:r>
      <w:proofErr w:type="spellStart"/>
      <w:r w:rsidR="0091438B" w:rsidRPr="00D94382">
        <w:rPr>
          <w:sz w:val="28"/>
          <w:szCs w:val="28"/>
          <w:lang w:val="uk-UA"/>
        </w:rPr>
        <w:t>Краєзнавчо</w:t>
      </w:r>
      <w:proofErr w:type="spellEnd"/>
      <w:r w:rsidR="0091438B" w:rsidRPr="00D94382">
        <w:rPr>
          <w:sz w:val="28"/>
          <w:szCs w:val="28"/>
          <w:lang w:val="uk-UA"/>
        </w:rPr>
        <w:t xml:space="preserve">-дослідницькі роботи, що набрали найбільшу кількість балів за кожним напрямом (по 1 роботі) направляються на </w:t>
      </w:r>
      <w:r w:rsidR="006E4003">
        <w:rPr>
          <w:sz w:val="28"/>
          <w:szCs w:val="28"/>
          <w:lang w:val="uk-UA"/>
        </w:rPr>
        <w:t>ІІ (</w:t>
      </w:r>
      <w:r w:rsidR="0091438B" w:rsidRPr="00D94382">
        <w:rPr>
          <w:sz w:val="28"/>
          <w:szCs w:val="28"/>
          <w:lang w:val="uk-UA"/>
        </w:rPr>
        <w:t>Всеукраїнський</w:t>
      </w:r>
      <w:r w:rsidR="006E4003">
        <w:rPr>
          <w:sz w:val="28"/>
          <w:szCs w:val="28"/>
          <w:lang w:val="uk-UA"/>
        </w:rPr>
        <w:t>)</w:t>
      </w:r>
      <w:r w:rsidR="0091438B" w:rsidRPr="00D94382">
        <w:rPr>
          <w:sz w:val="28"/>
          <w:szCs w:val="28"/>
          <w:lang w:val="uk-UA"/>
        </w:rPr>
        <w:t xml:space="preserve"> </w:t>
      </w:r>
      <w:r w:rsidR="006E4003">
        <w:rPr>
          <w:sz w:val="28"/>
          <w:szCs w:val="28"/>
          <w:lang w:val="uk-UA"/>
        </w:rPr>
        <w:t>етап Акції</w:t>
      </w:r>
      <w:r w:rsidR="0091438B" w:rsidRPr="00D94382">
        <w:rPr>
          <w:sz w:val="28"/>
          <w:szCs w:val="28"/>
          <w:lang w:val="uk-UA"/>
        </w:rPr>
        <w:t>.</w:t>
      </w:r>
    </w:p>
    <w:p w:rsidR="0091438B" w:rsidRPr="00D94382" w:rsidRDefault="00A139F4" w:rsidP="00157A32">
      <w:pPr>
        <w:tabs>
          <w:tab w:val="left" w:pos="1080"/>
        </w:tabs>
        <w:jc w:val="both"/>
        <w:rPr>
          <w:spacing w:val="-8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7</w:t>
      </w:r>
      <w:r w:rsidR="004E6ADD">
        <w:rPr>
          <w:bCs/>
          <w:sz w:val="28"/>
          <w:szCs w:val="28"/>
          <w:lang w:val="uk-UA"/>
        </w:rPr>
        <w:t>.8.</w:t>
      </w:r>
      <w:r w:rsidR="00382AFB">
        <w:rPr>
          <w:bCs/>
          <w:sz w:val="28"/>
          <w:szCs w:val="28"/>
          <w:lang w:val="uk-UA"/>
        </w:rPr>
        <w:t> </w:t>
      </w:r>
      <w:r w:rsidR="0091438B" w:rsidRPr="00D94382">
        <w:rPr>
          <w:bCs/>
          <w:sz w:val="28"/>
          <w:szCs w:val="28"/>
          <w:lang w:val="uk-UA"/>
        </w:rPr>
        <w:t>Рейтинг участі районів/міст у Всеукраїнському етапі</w:t>
      </w:r>
      <w:r w:rsidR="006E4003">
        <w:rPr>
          <w:bCs/>
          <w:sz w:val="28"/>
          <w:szCs w:val="28"/>
          <w:lang w:val="uk-UA"/>
        </w:rPr>
        <w:t xml:space="preserve"> Акції</w:t>
      </w:r>
      <w:r w:rsidR="0091438B" w:rsidRPr="00D94382">
        <w:rPr>
          <w:bCs/>
          <w:sz w:val="28"/>
          <w:szCs w:val="28"/>
          <w:lang w:val="uk-UA"/>
        </w:rPr>
        <w:t xml:space="preserve">  розраховується відповідно до У</w:t>
      </w:r>
      <w:r w:rsidR="0091438B" w:rsidRPr="00D94382">
        <w:rPr>
          <w:spacing w:val="-8"/>
          <w:sz w:val="28"/>
          <w:szCs w:val="28"/>
          <w:lang w:val="uk-UA"/>
        </w:rPr>
        <w:t xml:space="preserve">мов проведення </w:t>
      </w:r>
      <w:r w:rsidR="0091438B" w:rsidRPr="00D94382">
        <w:rPr>
          <w:sz w:val="28"/>
          <w:szCs w:val="28"/>
          <w:lang w:val="uk-UA"/>
        </w:rPr>
        <w:t xml:space="preserve">обласного огляду-конкурсу на кращу організацію </w:t>
      </w:r>
      <w:proofErr w:type="spellStart"/>
      <w:r w:rsidR="0091438B" w:rsidRPr="00D94382">
        <w:rPr>
          <w:sz w:val="28"/>
          <w:szCs w:val="28"/>
          <w:lang w:val="uk-UA"/>
        </w:rPr>
        <w:t>туристсько</w:t>
      </w:r>
      <w:proofErr w:type="spellEnd"/>
      <w:r w:rsidR="0091438B" w:rsidRPr="00D94382">
        <w:rPr>
          <w:sz w:val="28"/>
          <w:szCs w:val="28"/>
          <w:lang w:val="uk-UA"/>
        </w:rPr>
        <w:t>-краєзнавчої роботи в районі(місті) Запорізької області</w:t>
      </w:r>
      <w:r w:rsidR="0091438B" w:rsidRPr="00D94382">
        <w:rPr>
          <w:spacing w:val="-8"/>
          <w:sz w:val="28"/>
          <w:szCs w:val="28"/>
          <w:lang w:val="uk-UA"/>
        </w:rPr>
        <w:t>:</w:t>
      </w:r>
    </w:p>
    <w:p w:rsidR="0091438B" w:rsidRPr="00D94382" w:rsidRDefault="0091438B" w:rsidP="00157A32">
      <w:pPr>
        <w:ind w:right="-6" w:firstLine="720"/>
        <w:jc w:val="both"/>
        <w:rPr>
          <w:sz w:val="28"/>
          <w:szCs w:val="28"/>
          <w:u w:val="single"/>
          <w:lang w:val="uk-UA"/>
        </w:rPr>
      </w:pPr>
      <w:r w:rsidRPr="00D94382">
        <w:rPr>
          <w:sz w:val="28"/>
          <w:szCs w:val="28"/>
          <w:u w:val="single"/>
          <w:lang w:val="uk-UA"/>
        </w:rPr>
        <w:t>За участь:</w:t>
      </w:r>
    </w:p>
    <w:p w:rsidR="0091438B" w:rsidRPr="00D94382" w:rsidRDefault="0091438B" w:rsidP="00157A32">
      <w:pPr>
        <w:ind w:left="696" w:right="-6" w:firstLine="24"/>
        <w:jc w:val="both"/>
        <w:rPr>
          <w:sz w:val="28"/>
          <w:szCs w:val="28"/>
          <w:lang w:val="uk-UA"/>
        </w:rPr>
      </w:pPr>
      <w:r w:rsidRPr="00D94382">
        <w:rPr>
          <w:i/>
          <w:sz w:val="28"/>
          <w:szCs w:val="28"/>
          <w:lang w:val="uk-UA"/>
        </w:rPr>
        <w:t xml:space="preserve">      10 балів</w:t>
      </w:r>
      <w:r w:rsidRPr="00D94382">
        <w:rPr>
          <w:sz w:val="28"/>
          <w:szCs w:val="28"/>
          <w:lang w:val="uk-UA"/>
        </w:rPr>
        <w:t xml:space="preserve"> за кожну роботу;</w:t>
      </w:r>
    </w:p>
    <w:p w:rsidR="0091438B" w:rsidRPr="00D94382" w:rsidRDefault="0091438B" w:rsidP="00157A32">
      <w:pPr>
        <w:ind w:firstLine="540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  </w:t>
      </w:r>
      <w:r w:rsidRPr="00D94382">
        <w:rPr>
          <w:sz w:val="28"/>
          <w:szCs w:val="28"/>
          <w:u w:val="single"/>
          <w:lang w:val="uk-UA"/>
        </w:rPr>
        <w:t>Призові бали</w:t>
      </w:r>
      <w:r w:rsidRPr="00D94382">
        <w:rPr>
          <w:sz w:val="28"/>
          <w:szCs w:val="28"/>
          <w:lang w:val="uk-UA"/>
        </w:rPr>
        <w:t xml:space="preserve"> (у кожній номінації):</w:t>
      </w:r>
    </w:p>
    <w:p w:rsidR="0091438B" w:rsidRPr="00D94382" w:rsidRDefault="0091438B" w:rsidP="00157A32">
      <w:pPr>
        <w:ind w:left="708" w:firstLine="372"/>
        <w:jc w:val="both"/>
        <w:rPr>
          <w:i/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за 1 місце – </w:t>
      </w:r>
      <w:r w:rsidRPr="00D94382">
        <w:rPr>
          <w:i/>
          <w:sz w:val="28"/>
          <w:szCs w:val="28"/>
          <w:lang w:val="uk-UA"/>
        </w:rPr>
        <w:t>25 балів;</w:t>
      </w:r>
    </w:p>
    <w:p w:rsidR="0091438B" w:rsidRPr="00D94382" w:rsidRDefault="0091438B" w:rsidP="00157A32">
      <w:pPr>
        <w:ind w:left="372" w:firstLine="708"/>
        <w:jc w:val="both"/>
        <w:rPr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за 2 місце – </w:t>
      </w:r>
      <w:r w:rsidRPr="00D94382">
        <w:rPr>
          <w:i/>
          <w:sz w:val="28"/>
          <w:szCs w:val="28"/>
          <w:lang w:val="uk-UA"/>
        </w:rPr>
        <w:t>20</w:t>
      </w:r>
      <w:r w:rsidRPr="00D94382">
        <w:rPr>
          <w:bCs/>
          <w:i/>
          <w:sz w:val="28"/>
          <w:szCs w:val="28"/>
          <w:lang w:val="uk-UA"/>
        </w:rPr>
        <w:t xml:space="preserve"> балів;</w:t>
      </w:r>
    </w:p>
    <w:p w:rsidR="0091438B" w:rsidRPr="006E4003" w:rsidRDefault="0091438B" w:rsidP="00157A32">
      <w:pPr>
        <w:ind w:left="372" w:firstLine="708"/>
        <w:jc w:val="both"/>
        <w:rPr>
          <w:bCs/>
          <w:i/>
          <w:sz w:val="28"/>
          <w:szCs w:val="28"/>
          <w:lang w:val="uk-UA"/>
        </w:rPr>
      </w:pPr>
      <w:r w:rsidRPr="00D94382">
        <w:rPr>
          <w:sz w:val="28"/>
          <w:szCs w:val="28"/>
          <w:lang w:val="uk-UA"/>
        </w:rPr>
        <w:t xml:space="preserve"> за 3 місце</w:t>
      </w:r>
      <w:r w:rsidRPr="00D94382">
        <w:rPr>
          <w:bCs/>
          <w:sz w:val="28"/>
          <w:szCs w:val="28"/>
          <w:lang w:val="uk-UA"/>
        </w:rPr>
        <w:t xml:space="preserve"> </w:t>
      </w:r>
      <w:r w:rsidRPr="00D94382">
        <w:rPr>
          <w:sz w:val="28"/>
          <w:szCs w:val="28"/>
          <w:lang w:val="uk-UA"/>
        </w:rPr>
        <w:t xml:space="preserve">– </w:t>
      </w:r>
      <w:r w:rsidRPr="00D94382">
        <w:rPr>
          <w:i/>
          <w:sz w:val="28"/>
          <w:szCs w:val="28"/>
          <w:lang w:val="uk-UA"/>
        </w:rPr>
        <w:t>15</w:t>
      </w:r>
      <w:r w:rsidR="006E4003">
        <w:rPr>
          <w:bCs/>
          <w:i/>
          <w:sz w:val="28"/>
          <w:szCs w:val="28"/>
          <w:lang w:val="uk-UA"/>
        </w:rPr>
        <w:t xml:space="preserve"> балів.</w:t>
      </w:r>
    </w:p>
    <w:p w:rsidR="00F7331B" w:rsidRPr="00D94382" w:rsidRDefault="00A139F4" w:rsidP="00157A32">
      <w:pPr>
        <w:shd w:val="clear" w:color="auto" w:fill="FFFFFF"/>
        <w:ind w:right="62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72" w:name="n100"/>
      <w:bookmarkStart w:id="73" w:name="n101"/>
      <w:bookmarkEnd w:id="72"/>
      <w:bookmarkEnd w:id="73"/>
      <w:r>
        <w:rPr>
          <w:sz w:val="28"/>
          <w:szCs w:val="28"/>
          <w:lang w:val="uk-UA"/>
        </w:rPr>
        <w:t xml:space="preserve"> </w:t>
      </w:r>
      <w:r w:rsidR="0091438B" w:rsidRPr="00D943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="00382AFB">
        <w:rPr>
          <w:sz w:val="28"/>
          <w:szCs w:val="28"/>
          <w:lang w:val="uk-UA"/>
        </w:rPr>
        <w:t>.9 </w:t>
      </w:r>
      <w:r w:rsidRPr="006263DD">
        <w:rPr>
          <w:sz w:val="28"/>
          <w:szCs w:val="28"/>
          <w:lang w:val="uk-UA"/>
        </w:rPr>
        <w:t xml:space="preserve">Завершується </w:t>
      </w:r>
      <w:r>
        <w:rPr>
          <w:sz w:val="28"/>
          <w:szCs w:val="28"/>
          <w:lang w:val="uk-UA"/>
        </w:rPr>
        <w:t xml:space="preserve">Акція </w:t>
      </w:r>
      <w:r w:rsidRPr="006263DD">
        <w:rPr>
          <w:sz w:val="28"/>
          <w:szCs w:val="28"/>
          <w:lang w:val="uk-UA"/>
        </w:rPr>
        <w:t xml:space="preserve">у 2021 році Всеукраїнською краєзнавчою конференцією учнівської молоді «Українська революція: </w:t>
      </w:r>
      <w:proofErr w:type="spellStart"/>
      <w:r w:rsidRPr="006263DD">
        <w:rPr>
          <w:sz w:val="28"/>
          <w:szCs w:val="28"/>
          <w:lang w:val="uk-UA"/>
        </w:rPr>
        <w:t>уроки</w:t>
      </w:r>
      <w:proofErr w:type="spellEnd"/>
      <w:r w:rsidRPr="006263DD">
        <w:rPr>
          <w:sz w:val="28"/>
          <w:szCs w:val="28"/>
          <w:lang w:val="uk-UA"/>
        </w:rPr>
        <w:t xml:space="preserve"> та перспективи».</w:t>
      </w:r>
    </w:p>
    <w:p w:rsidR="00755288" w:rsidRPr="00D94382" w:rsidRDefault="00157A32" w:rsidP="00157A32">
      <w:pPr>
        <w:ind w:firstLine="255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8</w:t>
      </w:r>
      <w:r w:rsidR="00755288" w:rsidRPr="005C34AD">
        <w:rPr>
          <w:b/>
          <w:sz w:val="28"/>
          <w:szCs w:val="28"/>
          <w:bdr w:val="none" w:sz="0" w:space="0" w:color="auto" w:frame="1"/>
          <w:lang w:val="uk-UA"/>
        </w:rPr>
        <w:t>. Фінансування</w:t>
      </w:r>
    </w:p>
    <w:p w:rsidR="00F7331B" w:rsidRPr="00D94382" w:rsidRDefault="00F7331B" w:rsidP="00157A32">
      <w:pPr>
        <w:ind w:firstLine="255"/>
        <w:jc w:val="both"/>
        <w:textAlignment w:val="baseline"/>
        <w:rPr>
          <w:sz w:val="28"/>
          <w:szCs w:val="28"/>
          <w:lang w:val="uk-UA"/>
        </w:rPr>
      </w:pPr>
    </w:p>
    <w:p w:rsidR="00755288" w:rsidRPr="00D94382" w:rsidRDefault="00755288" w:rsidP="00157A32">
      <w:pPr>
        <w:ind w:firstLine="255"/>
        <w:jc w:val="both"/>
        <w:textAlignment w:val="baseline"/>
        <w:rPr>
          <w:sz w:val="28"/>
          <w:szCs w:val="28"/>
          <w:lang w:val="uk-UA"/>
        </w:rPr>
      </w:pPr>
      <w:bookmarkStart w:id="74" w:name="n115"/>
      <w:bookmarkEnd w:id="74"/>
      <w:r w:rsidRPr="00D94382">
        <w:rPr>
          <w:sz w:val="28"/>
          <w:szCs w:val="28"/>
          <w:lang w:val="uk-UA"/>
        </w:rPr>
        <w:t>Витрат</w:t>
      </w:r>
      <w:r w:rsidR="00F7331B" w:rsidRPr="00D94382">
        <w:rPr>
          <w:sz w:val="28"/>
          <w:szCs w:val="28"/>
          <w:lang w:val="uk-UA"/>
        </w:rPr>
        <w:t>и на організацію та проведення Акції</w:t>
      </w:r>
      <w:r w:rsidRPr="00D94382">
        <w:rPr>
          <w:sz w:val="28"/>
          <w:szCs w:val="28"/>
          <w:lang w:val="uk-UA"/>
        </w:rPr>
        <w:t xml:space="preserve">, підбиття підсумків </w:t>
      </w:r>
      <w:r w:rsidRPr="00D94382">
        <w:rPr>
          <w:sz w:val="28"/>
          <w:szCs w:val="28"/>
        </w:rPr>
        <w:t>I</w:t>
      </w:r>
      <w:r w:rsidRPr="00D94382">
        <w:rPr>
          <w:sz w:val="28"/>
          <w:szCs w:val="28"/>
          <w:lang w:val="uk-UA"/>
        </w:rPr>
        <w:t xml:space="preserve"> (регіонального) та </w:t>
      </w:r>
      <w:r w:rsidRPr="00D94382">
        <w:rPr>
          <w:sz w:val="28"/>
          <w:szCs w:val="28"/>
        </w:rPr>
        <w:t>II</w:t>
      </w:r>
      <w:r w:rsidRPr="00D94382">
        <w:rPr>
          <w:sz w:val="28"/>
          <w:szCs w:val="28"/>
          <w:lang w:val="uk-UA"/>
        </w:rPr>
        <w:t xml:space="preserve"> (Всеукраїнського) турів конкурсу </w:t>
      </w:r>
      <w:proofErr w:type="spellStart"/>
      <w:r w:rsidRPr="00D94382">
        <w:rPr>
          <w:sz w:val="28"/>
          <w:szCs w:val="28"/>
          <w:lang w:val="uk-UA"/>
        </w:rPr>
        <w:t>краєзнавчо</w:t>
      </w:r>
      <w:proofErr w:type="spellEnd"/>
      <w:r w:rsidRPr="00D94382">
        <w:rPr>
          <w:sz w:val="28"/>
          <w:szCs w:val="28"/>
          <w:lang w:val="uk-UA"/>
        </w:rPr>
        <w:t>-дослідницьких робіт здійснюються за рахунок коштів місцевих, державного бюджетів та інших коштів, не заборонених чинним законодавством України.</w:t>
      </w:r>
    </w:p>
    <w:p w:rsidR="003C64EB" w:rsidRDefault="003C64EB" w:rsidP="00157A32">
      <w:pPr>
        <w:jc w:val="both"/>
        <w:rPr>
          <w:sz w:val="28"/>
          <w:szCs w:val="28"/>
          <w:lang w:val="uk-UA"/>
        </w:rPr>
      </w:pPr>
      <w:bookmarkStart w:id="75" w:name="n116"/>
      <w:bookmarkEnd w:id="75"/>
    </w:p>
    <w:p w:rsidR="00D94382" w:rsidRDefault="00D94382" w:rsidP="00157A32">
      <w:pPr>
        <w:jc w:val="both"/>
        <w:rPr>
          <w:sz w:val="28"/>
          <w:szCs w:val="28"/>
          <w:lang w:val="uk-UA"/>
        </w:rPr>
      </w:pPr>
    </w:p>
    <w:p w:rsidR="00D94382" w:rsidRDefault="00D94382" w:rsidP="00157A32">
      <w:pPr>
        <w:jc w:val="both"/>
        <w:rPr>
          <w:sz w:val="28"/>
          <w:szCs w:val="28"/>
          <w:lang w:val="uk-UA"/>
        </w:rPr>
      </w:pPr>
    </w:p>
    <w:p w:rsidR="00D94382" w:rsidRDefault="00D94382" w:rsidP="00157A32">
      <w:pPr>
        <w:jc w:val="both"/>
        <w:rPr>
          <w:sz w:val="28"/>
          <w:szCs w:val="28"/>
          <w:lang w:val="uk-UA"/>
        </w:rPr>
      </w:pPr>
    </w:p>
    <w:p w:rsidR="002E1C7A" w:rsidRDefault="002E1C7A" w:rsidP="00157A32">
      <w:pPr>
        <w:jc w:val="both"/>
        <w:rPr>
          <w:sz w:val="28"/>
          <w:szCs w:val="28"/>
          <w:lang w:val="uk-UA"/>
        </w:rPr>
      </w:pPr>
    </w:p>
    <w:p w:rsidR="002E1C7A" w:rsidRDefault="002E1C7A" w:rsidP="00157A32">
      <w:pPr>
        <w:jc w:val="both"/>
        <w:rPr>
          <w:sz w:val="28"/>
          <w:szCs w:val="28"/>
          <w:lang w:val="uk-UA"/>
        </w:rPr>
      </w:pPr>
    </w:p>
    <w:p w:rsidR="002E1C7A" w:rsidRDefault="002E1C7A" w:rsidP="00157A32">
      <w:pPr>
        <w:jc w:val="both"/>
        <w:rPr>
          <w:sz w:val="28"/>
          <w:szCs w:val="28"/>
          <w:lang w:val="uk-UA"/>
        </w:rPr>
      </w:pPr>
    </w:p>
    <w:p w:rsidR="00F928D7" w:rsidRDefault="00F928D7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157A32" w:rsidRDefault="00157A32" w:rsidP="00157A32">
      <w:pPr>
        <w:jc w:val="both"/>
        <w:rPr>
          <w:sz w:val="28"/>
          <w:szCs w:val="28"/>
          <w:lang w:val="uk-UA"/>
        </w:rPr>
      </w:pPr>
    </w:p>
    <w:p w:rsidR="00081A59" w:rsidRPr="00081A59" w:rsidRDefault="00433BD6" w:rsidP="00081A59">
      <w:pPr>
        <w:shd w:val="clear" w:color="auto" w:fill="FFFFFF"/>
        <w:ind w:left="43" w:right="67" w:firstLine="51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081A59" w:rsidRPr="00081A59">
        <w:rPr>
          <w:sz w:val="28"/>
          <w:szCs w:val="28"/>
          <w:lang w:val="uk-UA"/>
        </w:rPr>
        <w:lastRenderedPageBreak/>
        <w:t>Додаток 1</w:t>
      </w:r>
    </w:p>
    <w:p w:rsidR="00081A59" w:rsidRPr="00081A59" w:rsidRDefault="00081A59" w:rsidP="00081A59">
      <w:pPr>
        <w:widowControl w:val="0"/>
        <w:spacing w:line="317" w:lineRule="exact"/>
        <w:jc w:val="center"/>
        <w:rPr>
          <w:b/>
          <w:lang w:val="uk-UA" w:eastAsia="en-US"/>
        </w:rPr>
      </w:pPr>
      <w:r w:rsidRPr="00081A59">
        <w:rPr>
          <w:b/>
          <w:color w:val="000000"/>
          <w:lang w:val="uk-UA" w:eastAsia="uk-UA" w:bidi="uk-UA"/>
        </w:rPr>
        <w:t>Критерії</w:t>
      </w:r>
    </w:p>
    <w:p w:rsidR="00081A59" w:rsidRPr="00081A59" w:rsidRDefault="00081A59" w:rsidP="00081A59">
      <w:pPr>
        <w:widowControl w:val="0"/>
        <w:spacing w:after="285" w:line="317" w:lineRule="exact"/>
        <w:jc w:val="center"/>
        <w:rPr>
          <w:b/>
          <w:lang w:val="uk-UA" w:eastAsia="en-US"/>
        </w:rPr>
      </w:pPr>
      <w:r w:rsidRPr="00081A59">
        <w:rPr>
          <w:b/>
          <w:color w:val="000000"/>
          <w:lang w:val="uk-UA" w:eastAsia="uk-UA" w:bidi="uk-UA"/>
        </w:rPr>
        <w:t xml:space="preserve">оцінювання </w:t>
      </w:r>
      <w:proofErr w:type="spellStart"/>
      <w:r w:rsidRPr="00081A59">
        <w:rPr>
          <w:b/>
          <w:color w:val="000000"/>
          <w:lang w:val="uk-UA" w:eastAsia="uk-UA" w:bidi="uk-UA"/>
        </w:rPr>
        <w:t>краєзнавчо</w:t>
      </w:r>
      <w:proofErr w:type="spellEnd"/>
      <w:r w:rsidRPr="00081A59">
        <w:rPr>
          <w:b/>
          <w:color w:val="000000"/>
          <w:lang w:val="uk-UA" w:eastAsia="uk-UA" w:bidi="uk-UA"/>
        </w:rPr>
        <w:t>-дослідницьких робіт учнів - учасників</w:t>
      </w:r>
      <w:r w:rsidRPr="00081A59">
        <w:rPr>
          <w:b/>
          <w:color w:val="000000"/>
          <w:lang w:val="uk-UA" w:eastAsia="uk-UA" w:bidi="uk-UA"/>
        </w:rPr>
        <w:br/>
        <w:t>I туру Всеукраїнської краєзнавчої акції</w:t>
      </w:r>
      <w:r w:rsidRPr="00081A59">
        <w:rPr>
          <w:b/>
          <w:color w:val="000000"/>
          <w:lang w:val="uk-UA" w:eastAsia="uk-UA" w:bidi="uk-UA"/>
        </w:rPr>
        <w:br/>
        <w:t>учнівської молоді «Українська революція: 100 років надії і боротьби»</w:t>
      </w:r>
    </w:p>
    <w:p w:rsidR="00081A59" w:rsidRPr="00081A59" w:rsidRDefault="00081A59" w:rsidP="00081A59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6"/>
        <w:gridCol w:w="1695"/>
      </w:tblGrid>
      <w:tr w:rsidR="00081A59" w:rsidRPr="00081A59" w:rsidTr="00DB34A6"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№ З/П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КРИТЕРІЙ ОЦІНЮВАННЯ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МАКСИМА-ЛЬНИЙ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БАЛ</w:t>
            </w:r>
          </w:p>
        </w:tc>
      </w:tr>
      <w:tr w:rsidR="00081A59" w:rsidRPr="00081A59" w:rsidTr="00DB34A6">
        <w:trPr>
          <w:trHeight w:val="425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1.</w:t>
            </w:r>
          </w:p>
          <w:p w:rsidR="00081A59" w:rsidRPr="00081A59" w:rsidRDefault="00081A59" w:rsidP="00081A59">
            <w:pPr>
              <w:jc w:val="center"/>
              <w:rPr>
                <w:lang w:val="uk-UA"/>
              </w:rPr>
            </w:pPr>
          </w:p>
        </w:tc>
        <w:tc>
          <w:tcPr>
            <w:tcW w:w="9639" w:type="dxa"/>
            <w:gridSpan w:val="3"/>
            <w:shd w:val="clear" w:color="auto" w:fill="auto"/>
          </w:tcPr>
          <w:p w:rsidR="00081A59" w:rsidRPr="00081A59" w:rsidRDefault="00081A59" w:rsidP="00081A59">
            <w:pPr>
              <w:widowControl w:val="0"/>
              <w:tabs>
                <w:tab w:val="left" w:pos="373"/>
              </w:tabs>
              <w:spacing w:line="336" w:lineRule="exact"/>
              <w:rPr>
                <w:b/>
                <w:bCs/>
                <w:i/>
                <w:iCs/>
                <w:lang w:eastAsia="en-US"/>
              </w:rPr>
            </w:pPr>
            <w:r w:rsidRPr="00081A59">
              <w:rPr>
                <w:b/>
                <w:bCs/>
                <w:i/>
                <w:iCs/>
                <w:color w:val="000000"/>
                <w:lang w:val="uk-UA" w:eastAsia="uk-UA" w:bidi="uk-UA"/>
              </w:rPr>
              <w:t>ВІДПОВІДНІСТЬ РОБОТИ ВИМОГАМ ЩОДО ОФОРМЛЕННЯ (4 БАЛИ):</w:t>
            </w:r>
          </w:p>
        </w:tc>
      </w:tr>
      <w:tr w:rsidR="00081A59" w:rsidRPr="00081A59" w:rsidTr="00DB34A6">
        <w:trPr>
          <w:trHeight w:val="371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назва роботи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 б.</w:t>
            </w:r>
          </w:p>
        </w:tc>
      </w:tr>
      <w:tr w:rsidR="00081A59" w:rsidRPr="00081A59" w:rsidTr="00DB34A6">
        <w:trPr>
          <w:trHeight w:val="321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тематичний напрям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 б.</w:t>
            </w:r>
          </w:p>
        </w:tc>
      </w:tr>
      <w:tr w:rsidR="00081A59" w:rsidRPr="00081A59" w:rsidTr="00DB34A6">
        <w:trPr>
          <w:trHeight w:val="279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назва області, району, ОТГ, населеного пункту, закладу освіти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 б.</w:t>
            </w:r>
          </w:p>
        </w:tc>
      </w:tr>
      <w:tr w:rsidR="00081A59" w:rsidRPr="00081A59" w:rsidTr="00DB34A6">
        <w:trPr>
          <w:trHeight w:val="270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дані про виконавців</w:t>
            </w:r>
            <w:bookmarkStart w:id="76" w:name="_GoBack"/>
            <w:bookmarkEnd w:id="76"/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 б.</w:t>
            </w:r>
          </w:p>
        </w:tc>
      </w:tr>
      <w:tr w:rsidR="00081A59" w:rsidRPr="00081A59" w:rsidTr="00DB34A6">
        <w:trPr>
          <w:trHeight w:val="304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tabs>
                <w:tab w:val="center" w:pos="24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2.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val="uk-UA"/>
              </w:rPr>
            </w:pPr>
            <w:r w:rsidRPr="00081A59">
              <w:rPr>
                <w:b/>
                <w:i/>
                <w:lang w:val="uk-UA"/>
              </w:rPr>
              <w:t>ДОТРИМАННЯ ВИМОГ ДО ТЕКСТУ РОБОТИ (7 БАЛІВ):</w:t>
            </w:r>
          </w:p>
        </w:tc>
      </w:tr>
      <w:tr w:rsidR="00081A59" w:rsidRPr="00081A59" w:rsidTr="00DB34A6">
        <w:trPr>
          <w:trHeight w:val="563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 xml:space="preserve">обсяг матеріалу (до 20 друкованих сторінок, шрифт </w:t>
            </w:r>
            <w:proofErr w:type="spellStart"/>
            <w:r w:rsidRPr="00081A59">
              <w:rPr>
                <w:lang w:val="uk-UA"/>
              </w:rPr>
              <w:t>Times</w:t>
            </w:r>
            <w:proofErr w:type="spellEnd"/>
            <w:r w:rsidRPr="00081A59">
              <w:rPr>
                <w:lang w:val="uk-UA"/>
              </w:rPr>
              <w:t xml:space="preserve"> </w:t>
            </w:r>
            <w:proofErr w:type="spellStart"/>
            <w:r w:rsidRPr="00081A59">
              <w:rPr>
                <w:lang w:val="uk-UA"/>
              </w:rPr>
              <w:t>New</w:t>
            </w:r>
            <w:proofErr w:type="spellEnd"/>
            <w:r w:rsidRPr="00081A59">
              <w:rPr>
                <w:lang w:val="uk-UA"/>
              </w:rPr>
              <w:t xml:space="preserve"> </w:t>
            </w:r>
            <w:proofErr w:type="spellStart"/>
            <w:r w:rsidRPr="00081A59">
              <w:rPr>
                <w:lang w:val="uk-UA"/>
              </w:rPr>
              <w:t>Roman</w:t>
            </w:r>
            <w:proofErr w:type="spellEnd"/>
            <w:r w:rsidRPr="00081A59">
              <w:rPr>
                <w:lang w:val="uk-UA"/>
              </w:rPr>
              <w:t xml:space="preserve"> 14 </w:t>
            </w:r>
            <w:proofErr w:type="spellStart"/>
            <w:r w:rsidRPr="00081A59">
              <w:rPr>
                <w:lang w:val="uk-UA"/>
              </w:rPr>
              <w:t>pt</w:t>
            </w:r>
            <w:proofErr w:type="spellEnd"/>
            <w:r w:rsidRPr="00081A59">
              <w:rPr>
                <w:lang w:val="uk-UA"/>
              </w:rPr>
              <w:t>, інтервал - 1,5)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5 б.</w:t>
            </w:r>
          </w:p>
        </w:tc>
      </w:tr>
      <w:tr w:rsidR="00081A59" w:rsidRPr="00081A59" w:rsidTr="00DB34A6">
        <w:trPr>
          <w:trHeight w:val="385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наявність роботи в електронній формі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2 б.</w:t>
            </w:r>
          </w:p>
        </w:tc>
      </w:tr>
      <w:tr w:rsidR="00081A59" w:rsidRPr="00081A59" w:rsidTr="00DB34A6">
        <w:trPr>
          <w:trHeight w:val="260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val="uk-UA"/>
              </w:rPr>
            </w:pPr>
            <w:r w:rsidRPr="00081A59">
              <w:rPr>
                <w:b/>
                <w:i/>
                <w:lang w:val="uk-UA"/>
              </w:rPr>
              <w:t>КРАЄЗНАВЧО-ДОСЛІДНИЦЬКА РОБОТА (78 БАЛІВ):</w:t>
            </w:r>
          </w:p>
        </w:tc>
      </w:tr>
      <w:tr w:rsidR="00081A59" w:rsidRPr="00081A59" w:rsidTr="00DB34A6">
        <w:trPr>
          <w:trHeight w:val="385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3.1.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Аргументованість вибору теми дослідження, чіткість постановки  проблем, мета та завдання дослідження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106.</w:t>
            </w:r>
          </w:p>
        </w:tc>
      </w:tr>
      <w:tr w:rsidR="00081A59" w:rsidRPr="00081A59" w:rsidTr="00DB34A6">
        <w:trPr>
          <w:trHeight w:val="323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 xml:space="preserve">критерій відпрацьований бездоганно 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10 б.</w:t>
            </w:r>
          </w:p>
        </w:tc>
      </w:tr>
      <w:tr w:rsidR="00081A59" w:rsidRPr="00081A59" w:rsidTr="00DB34A6">
        <w:trPr>
          <w:trHeight w:val="367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 цілому розкритий для розуміння поставленої мети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8 б.</w:t>
            </w:r>
          </w:p>
        </w:tc>
      </w:tr>
      <w:tr w:rsidR="00081A59" w:rsidRPr="00081A59" w:rsidTr="00DB34A6">
        <w:trPr>
          <w:trHeight w:val="360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розкритий для розуміння сутності його складових  із зауваженнями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4-6 б.</w:t>
            </w:r>
          </w:p>
        </w:tc>
      </w:tr>
      <w:tr w:rsidR="00081A59" w:rsidRPr="00081A59" w:rsidTr="00DB34A6">
        <w:trPr>
          <w:trHeight w:val="290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мало (у незначній мірі) відповідає необхідному рівню аргументації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З б.</w:t>
            </w:r>
          </w:p>
        </w:tc>
      </w:tr>
      <w:tr w:rsidR="00081A59" w:rsidRPr="00081A59" w:rsidTr="00DB34A6">
        <w:trPr>
          <w:trHeight w:val="283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не розкритий для розуміння сутності поставлених питань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0 б.</w:t>
            </w:r>
          </w:p>
        </w:tc>
      </w:tr>
      <w:tr w:rsidR="00081A59" w:rsidRPr="00081A59" w:rsidTr="00DB34A6">
        <w:trPr>
          <w:trHeight w:val="285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3.2.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 xml:space="preserve">Системність та послідовність викладу фактологічного матеріалу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15 6.</w:t>
            </w:r>
          </w:p>
        </w:tc>
      </w:tr>
      <w:tr w:rsidR="00081A59" w:rsidRPr="00081A59" w:rsidTr="00DB34A6">
        <w:trPr>
          <w:trHeight w:val="349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відпрацьований</w:t>
            </w:r>
            <w:r w:rsidRPr="00081A59">
              <w:rPr>
                <w:lang w:val="uk-UA"/>
              </w:rPr>
              <w:tab/>
              <w:t>бездоганно;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15 б.</w:t>
            </w:r>
          </w:p>
        </w:tc>
      </w:tr>
      <w:tr w:rsidR="00081A59" w:rsidRPr="00081A59" w:rsidTr="00DB34A6">
        <w:trPr>
          <w:trHeight w:val="360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lang w:val="uk-UA"/>
              </w:rPr>
              <w:t>критерій в цілому розкритий для розуміння поставленої мети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12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розкритий для розуміння сутності його складових із зауваженнями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1-10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 xml:space="preserve">критерій мало (у незначній мірі) відповідає необхідному рівню аргументації </w:t>
            </w:r>
            <w:r w:rsidRPr="00081A59">
              <w:rPr>
                <w:lang w:val="uk-UA"/>
              </w:rPr>
              <w:tab/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4-6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не розкритий для розуміння сутності поставлених питань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3.3.</w:t>
            </w:r>
          </w:p>
        </w:tc>
        <w:tc>
          <w:tcPr>
            <w:tcW w:w="7944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081A59">
              <w:rPr>
                <w:b/>
                <w:lang w:val="uk-UA"/>
              </w:rPr>
              <w:t xml:space="preserve">Доступність викладу матеріалу, вміння чітко і зрозуміло викладати свої думки, критично осмислювати використані джерела  </w:t>
            </w:r>
          </w:p>
        </w:tc>
        <w:tc>
          <w:tcPr>
            <w:tcW w:w="1695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b/>
                <w:lang w:val="uk-UA"/>
              </w:rPr>
              <w:t>106.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 цілому розкритий для розуміння поставленої мети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8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розкритий для розуміння сутності його складових із зауваженнями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4-6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мало (у незначній мірі) відповідає необхідному рівню аргументації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3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не розкритий для розуміння сутності поставлених питань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3.4.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Повнота у розкритті теми, аналіз наявної літератури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b/>
                <w:lang w:val="uk-UA"/>
              </w:rPr>
              <w:t>156.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відпрацьований бездоганно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15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 цілому розкритий для розуміння поставленої мети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12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розкритий для розуміння сутності його складових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із зауваженнями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7- 10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мало (у незначній мірі) відповідає необхідному рівню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аргументації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3-6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не розкритий для розуміння сутності поставлених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питань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3.5.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Обґрунтованість висновків, їх відповідність меті та завданням дослідження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15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відпрацьований бездоганно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15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в цілому розкритий для розуміння поставленої мети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12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розкритий для розуміння сутності його складових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із зауваженнями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7-10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мало (у незначній мірі) відповідає необхідному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рівню аргументації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3-6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критерій не розкритий для розуміння сутності</w:t>
            </w:r>
            <w:r w:rsidRPr="00081A59">
              <w:rPr>
                <w:lang w:val="uk-UA"/>
              </w:rPr>
              <w:tab/>
              <w:t>поставлених</w:t>
            </w:r>
          </w:p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питань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0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3.6.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Відповідність матеріалів у Додатку вимогам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56.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jc w:val="center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3.7.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Відповідність ілюстративного матеріалу змісту роботи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56.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jc w:val="center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3.8.</w:t>
            </w: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Якість ілюстративного матеріалу</w:t>
            </w:r>
            <w:r w:rsidRPr="00081A59">
              <w:rPr>
                <w:b/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36.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lang w:val="uk-UA"/>
              </w:rPr>
            </w:pPr>
            <w:r w:rsidRPr="00081A59">
              <w:rPr>
                <w:b/>
                <w:i/>
                <w:lang w:val="uk-UA"/>
              </w:rPr>
              <w:t>ВИКОРИСТАННЯ ДЖЕРЕЛ (5 БАЛІВ):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робота з очевидцями подій, носіями інформації, інтерв’ювання, робота в музеях, архівах тощо</w:t>
            </w:r>
            <w:r w:rsidRPr="00081A59">
              <w:rPr>
                <w:lang w:val="uk-UA"/>
              </w:rPr>
              <w:tab/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56.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5.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081A59">
              <w:rPr>
                <w:b/>
                <w:i/>
                <w:lang w:val="uk-UA"/>
              </w:rPr>
              <w:t>ЯКІСТЬ ОФОРМЛЕННЯ РОБОТИ (6 БАЛІВ):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грамотність</w:t>
            </w:r>
            <w:r w:rsidRPr="00081A59">
              <w:rPr>
                <w:lang w:val="uk-UA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3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охайність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081A59">
              <w:rPr>
                <w:lang w:val="uk-UA"/>
              </w:rPr>
              <w:t>до 3 б.</w:t>
            </w:r>
          </w:p>
        </w:tc>
      </w:tr>
      <w:tr w:rsidR="00081A59" w:rsidRPr="00081A59" w:rsidTr="00DB34A6">
        <w:trPr>
          <w:trHeight w:val="332"/>
        </w:trPr>
        <w:tc>
          <w:tcPr>
            <w:tcW w:w="709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Максимальна сума: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81A59" w:rsidRPr="00081A59" w:rsidRDefault="00081A59" w:rsidP="00081A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081A59">
              <w:rPr>
                <w:b/>
                <w:lang w:val="uk-UA"/>
              </w:rPr>
              <w:t>100 балів</w:t>
            </w:r>
          </w:p>
        </w:tc>
      </w:tr>
    </w:tbl>
    <w:p w:rsidR="00081A59" w:rsidRPr="00081A59" w:rsidRDefault="00081A59" w:rsidP="00081A59">
      <w:pPr>
        <w:shd w:val="clear" w:color="auto" w:fill="FFFFFF"/>
        <w:ind w:right="67"/>
        <w:jc w:val="both"/>
        <w:rPr>
          <w:lang w:val="uk-UA"/>
        </w:rPr>
      </w:pPr>
    </w:p>
    <w:p w:rsidR="00081A59" w:rsidRPr="00081A59" w:rsidRDefault="00081A59" w:rsidP="00081A59">
      <w:pPr>
        <w:jc w:val="both"/>
        <w:rPr>
          <w:lang w:val="uk-UA"/>
        </w:rPr>
      </w:pPr>
    </w:p>
    <w:p w:rsidR="00081A59" w:rsidRPr="00081A59" w:rsidRDefault="00081A59" w:rsidP="00081A59">
      <w:pPr>
        <w:rPr>
          <w:lang w:val="uk-UA"/>
        </w:rPr>
      </w:pPr>
    </w:p>
    <w:p w:rsidR="004E6ADD" w:rsidRDefault="00081A59" w:rsidP="00081A59">
      <w:pPr>
        <w:jc w:val="both"/>
        <w:rPr>
          <w:sz w:val="28"/>
          <w:szCs w:val="28"/>
          <w:lang w:val="uk-UA"/>
        </w:rPr>
      </w:pPr>
      <w:r w:rsidRPr="00081A59">
        <w:rPr>
          <w:sz w:val="28"/>
          <w:szCs w:val="28"/>
          <w:lang w:val="uk-UA"/>
        </w:rPr>
        <w:br/>
      </w:r>
    </w:p>
    <w:sectPr w:rsidR="004E6ADD" w:rsidSect="005C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4" w:rsidRDefault="00AE1094" w:rsidP="007C209E">
      <w:r>
        <w:separator/>
      </w:r>
    </w:p>
  </w:endnote>
  <w:endnote w:type="continuationSeparator" w:id="0">
    <w:p w:rsidR="00AE1094" w:rsidRDefault="00AE1094" w:rsidP="007C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4" w:rsidRDefault="00AE1094" w:rsidP="007C209E">
      <w:r>
        <w:separator/>
      </w:r>
    </w:p>
  </w:footnote>
  <w:footnote w:type="continuationSeparator" w:id="0">
    <w:p w:rsidR="00AE1094" w:rsidRDefault="00AE1094" w:rsidP="007C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487"/>
    <w:multiLevelType w:val="hybridMultilevel"/>
    <w:tmpl w:val="1214DE24"/>
    <w:lvl w:ilvl="0" w:tplc="90440B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492"/>
    <w:multiLevelType w:val="hybridMultilevel"/>
    <w:tmpl w:val="8FF2D4DE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6D16"/>
    <w:multiLevelType w:val="hybridMultilevel"/>
    <w:tmpl w:val="5D3082EE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F752FD8"/>
    <w:multiLevelType w:val="hybridMultilevel"/>
    <w:tmpl w:val="CF44FB68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45C26"/>
    <w:multiLevelType w:val="hybridMultilevel"/>
    <w:tmpl w:val="E4BCB99A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8B17EA1"/>
    <w:multiLevelType w:val="hybridMultilevel"/>
    <w:tmpl w:val="699A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245C"/>
    <w:multiLevelType w:val="hybridMultilevel"/>
    <w:tmpl w:val="D910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CD0"/>
    <w:multiLevelType w:val="multilevel"/>
    <w:tmpl w:val="D0D62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8209C"/>
    <w:multiLevelType w:val="hybridMultilevel"/>
    <w:tmpl w:val="69789BD8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DC21A50"/>
    <w:multiLevelType w:val="hybridMultilevel"/>
    <w:tmpl w:val="73E4904C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24D8"/>
    <w:multiLevelType w:val="hybridMultilevel"/>
    <w:tmpl w:val="7DB043B0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335E68ED"/>
    <w:multiLevelType w:val="hybridMultilevel"/>
    <w:tmpl w:val="4AECD5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617968"/>
    <w:multiLevelType w:val="hybridMultilevel"/>
    <w:tmpl w:val="6E0EA916"/>
    <w:lvl w:ilvl="0" w:tplc="3F2847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32145"/>
    <w:multiLevelType w:val="hybridMultilevel"/>
    <w:tmpl w:val="0E36813E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3A2B39D9"/>
    <w:multiLevelType w:val="hybridMultilevel"/>
    <w:tmpl w:val="1144C670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3B223C04"/>
    <w:multiLevelType w:val="hybridMultilevel"/>
    <w:tmpl w:val="92BA7C0C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3DF81EC5"/>
    <w:multiLevelType w:val="hybridMultilevel"/>
    <w:tmpl w:val="6BE0E6C6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2E9"/>
    <w:multiLevelType w:val="hybridMultilevel"/>
    <w:tmpl w:val="DF2E687E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49F2006B"/>
    <w:multiLevelType w:val="hybridMultilevel"/>
    <w:tmpl w:val="921255D8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4D1C71ED"/>
    <w:multiLevelType w:val="hybridMultilevel"/>
    <w:tmpl w:val="B49C459E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4DAD2333"/>
    <w:multiLevelType w:val="hybridMultilevel"/>
    <w:tmpl w:val="1D860854"/>
    <w:lvl w:ilvl="0" w:tplc="1B9CA5B6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4EE907C6"/>
    <w:multiLevelType w:val="hybridMultilevel"/>
    <w:tmpl w:val="E046A35C"/>
    <w:lvl w:ilvl="0" w:tplc="3F28477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15693F"/>
    <w:multiLevelType w:val="hybridMultilevel"/>
    <w:tmpl w:val="3990D4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5D508A6"/>
    <w:multiLevelType w:val="hybridMultilevel"/>
    <w:tmpl w:val="D8ACE552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B6AA0"/>
    <w:multiLevelType w:val="hybridMultilevel"/>
    <w:tmpl w:val="A84AB332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B16F2"/>
    <w:multiLevelType w:val="hybridMultilevel"/>
    <w:tmpl w:val="0AB6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619DF"/>
    <w:multiLevelType w:val="hybridMultilevel"/>
    <w:tmpl w:val="47585DA4"/>
    <w:lvl w:ilvl="0" w:tplc="B3AC4DEA">
      <w:start w:val="1"/>
      <w:numFmt w:val="decimal"/>
      <w:lvlText w:val="%1)"/>
      <w:lvlJc w:val="left"/>
      <w:pPr>
        <w:ind w:left="97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3803E31"/>
    <w:multiLevelType w:val="hybridMultilevel"/>
    <w:tmpl w:val="44B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E5745"/>
    <w:multiLevelType w:val="hybridMultilevel"/>
    <w:tmpl w:val="8D520A62"/>
    <w:lvl w:ilvl="0" w:tplc="1B9CA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0"/>
  </w:num>
  <w:num w:numId="5">
    <w:abstractNumId w:val="18"/>
  </w:num>
  <w:num w:numId="6">
    <w:abstractNumId w:val="17"/>
  </w:num>
  <w:num w:numId="7">
    <w:abstractNumId w:val="13"/>
  </w:num>
  <w:num w:numId="8">
    <w:abstractNumId w:val="26"/>
  </w:num>
  <w:num w:numId="9">
    <w:abstractNumId w:val="14"/>
  </w:num>
  <w:num w:numId="10">
    <w:abstractNumId w:val="8"/>
  </w:num>
  <w:num w:numId="11">
    <w:abstractNumId w:val="19"/>
  </w:num>
  <w:num w:numId="12">
    <w:abstractNumId w:val="24"/>
  </w:num>
  <w:num w:numId="13">
    <w:abstractNumId w:val="5"/>
  </w:num>
  <w:num w:numId="14">
    <w:abstractNumId w:val="6"/>
  </w:num>
  <w:num w:numId="15">
    <w:abstractNumId w:val="25"/>
  </w:num>
  <w:num w:numId="16">
    <w:abstractNumId w:val="12"/>
  </w:num>
  <w:num w:numId="17">
    <w:abstractNumId w:val="21"/>
  </w:num>
  <w:num w:numId="18">
    <w:abstractNumId w:val="22"/>
  </w:num>
  <w:num w:numId="19">
    <w:abstractNumId w:val="11"/>
  </w:num>
  <w:num w:numId="20">
    <w:abstractNumId w:val="7"/>
  </w:num>
  <w:num w:numId="21">
    <w:abstractNumId w:val="16"/>
  </w:num>
  <w:num w:numId="22">
    <w:abstractNumId w:val="23"/>
  </w:num>
  <w:num w:numId="23">
    <w:abstractNumId w:val="28"/>
  </w:num>
  <w:num w:numId="24">
    <w:abstractNumId w:val="3"/>
  </w:num>
  <w:num w:numId="25">
    <w:abstractNumId w:val="9"/>
  </w:num>
  <w:num w:numId="26">
    <w:abstractNumId w:val="1"/>
  </w:num>
  <w:num w:numId="27">
    <w:abstractNumId w:val="2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2"/>
    <w:rsid w:val="00024262"/>
    <w:rsid w:val="000334D3"/>
    <w:rsid w:val="00044BD3"/>
    <w:rsid w:val="00062FFA"/>
    <w:rsid w:val="00081A59"/>
    <w:rsid w:val="001161AD"/>
    <w:rsid w:val="00157A32"/>
    <w:rsid w:val="0016782E"/>
    <w:rsid w:val="001A3EF1"/>
    <w:rsid w:val="001B1A0C"/>
    <w:rsid w:val="001E4DF3"/>
    <w:rsid w:val="002037D2"/>
    <w:rsid w:val="0021540A"/>
    <w:rsid w:val="002E1C7A"/>
    <w:rsid w:val="0031048A"/>
    <w:rsid w:val="00315742"/>
    <w:rsid w:val="003211F5"/>
    <w:rsid w:val="00382AFB"/>
    <w:rsid w:val="003C64EB"/>
    <w:rsid w:val="003D016D"/>
    <w:rsid w:val="00433BD6"/>
    <w:rsid w:val="004D1885"/>
    <w:rsid w:val="004E6ADD"/>
    <w:rsid w:val="005229F4"/>
    <w:rsid w:val="005B2AA7"/>
    <w:rsid w:val="005C34AD"/>
    <w:rsid w:val="006263DD"/>
    <w:rsid w:val="006C6DB6"/>
    <w:rsid w:val="006E4003"/>
    <w:rsid w:val="006F16A4"/>
    <w:rsid w:val="0070403E"/>
    <w:rsid w:val="00706870"/>
    <w:rsid w:val="00753264"/>
    <w:rsid w:val="00755288"/>
    <w:rsid w:val="00765A94"/>
    <w:rsid w:val="007C209E"/>
    <w:rsid w:val="0080486A"/>
    <w:rsid w:val="00832CBB"/>
    <w:rsid w:val="0091438B"/>
    <w:rsid w:val="00976879"/>
    <w:rsid w:val="009F3ED2"/>
    <w:rsid w:val="00A139F4"/>
    <w:rsid w:val="00A24869"/>
    <w:rsid w:val="00AD38DA"/>
    <w:rsid w:val="00AE1094"/>
    <w:rsid w:val="00BB667F"/>
    <w:rsid w:val="00BE1CC6"/>
    <w:rsid w:val="00BF5360"/>
    <w:rsid w:val="00C21482"/>
    <w:rsid w:val="00C400D7"/>
    <w:rsid w:val="00C4579D"/>
    <w:rsid w:val="00C5114C"/>
    <w:rsid w:val="00D504C4"/>
    <w:rsid w:val="00D9176C"/>
    <w:rsid w:val="00D94382"/>
    <w:rsid w:val="00E16EB7"/>
    <w:rsid w:val="00F37E48"/>
    <w:rsid w:val="00F72F48"/>
    <w:rsid w:val="00F7331B"/>
    <w:rsid w:val="00F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6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62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5C34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34AD"/>
    <w:pPr>
      <w:widowControl w:val="0"/>
      <w:shd w:val="clear" w:color="auto" w:fill="FFFFFF"/>
      <w:spacing w:after="120" w:line="0" w:lineRule="atLeast"/>
      <w:ind w:hanging="340"/>
    </w:pPr>
    <w:rPr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5C34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C34AD"/>
    <w:pPr>
      <w:widowControl w:val="0"/>
      <w:shd w:val="clear" w:color="auto" w:fill="FFFFFF"/>
      <w:spacing w:before="300" w:line="336" w:lineRule="exact"/>
      <w:jc w:val="both"/>
    </w:pPr>
    <w:rPr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2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2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26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262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5C34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34AD"/>
    <w:pPr>
      <w:widowControl w:val="0"/>
      <w:shd w:val="clear" w:color="auto" w:fill="FFFFFF"/>
      <w:spacing w:after="120" w:line="0" w:lineRule="atLeast"/>
      <w:ind w:hanging="340"/>
    </w:pPr>
    <w:rPr>
      <w:sz w:val="26"/>
      <w:szCs w:val="26"/>
      <w:lang w:eastAsia="en-US"/>
    </w:rPr>
  </w:style>
  <w:style w:type="character" w:customStyle="1" w:styleId="Bodytext3">
    <w:name w:val="Body text (3)_"/>
    <w:basedOn w:val="a0"/>
    <w:link w:val="Bodytext30"/>
    <w:rsid w:val="005C34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C34AD"/>
    <w:pPr>
      <w:widowControl w:val="0"/>
      <w:shd w:val="clear" w:color="auto" w:fill="FFFFFF"/>
      <w:spacing w:before="300" w:line="336" w:lineRule="exact"/>
      <w:jc w:val="both"/>
    </w:pPr>
    <w:rPr>
      <w:b/>
      <w:bCs/>
      <w:i/>
      <w:i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2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2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ay_zoctkum@uk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ay_zoctkum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agahqwyibe8an.com/laws/show/1908-19/paran1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agahqwyibe8an.com/laws/show/580/20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agahqwyibe8an.com/laws/show/17/2016.html" TargetMode="External"/><Relationship Id="rId14" Type="http://schemas.openxmlformats.org/officeDocument/2006/relationships/hyperlink" Target="https://xn--80aagahqwyibe8an.com/laws/show/2297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7868-C65D-4929-9E52-C489CF5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2018-10-29T12:36:00Z</cp:lastPrinted>
  <dcterms:created xsi:type="dcterms:W3CDTF">2018-08-13T09:17:00Z</dcterms:created>
  <dcterms:modified xsi:type="dcterms:W3CDTF">2018-10-30T12:42:00Z</dcterms:modified>
</cp:coreProperties>
</file>